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4AAD9A" w14:textId="61371577" w:rsidR="00023D56" w:rsidRPr="00EF6B68" w:rsidRDefault="00023D56" w:rsidP="00023D56">
      <w:pPr>
        <w:pStyle w:val="3GPPHeader"/>
        <w:spacing w:after="60"/>
        <w:jc w:val="both"/>
        <w:rPr>
          <w:rFonts w:ascii="Arial" w:hAnsi="Arial" w:cs="Arial"/>
          <w:sz w:val="24"/>
          <w:szCs w:val="24"/>
          <w:highlight w:val="yellow"/>
        </w:rPr>
      </w:pPr>
      <w:r w:rsidRPr="00EF6B68">
        <w:rPr>
          <w:rFonts w:ascii="Arial" w:hAnsi="Arial" w:cs="Arial"/>
          <w:sz w:val="24"/>
          <w:szCs w:val="24"/>
        </w:rPr>
        <w:t xml:space="preserve">3GPP TSG-RAN WG1 </w:t>
      </w:r>
      <w:r w:rsidRPr="00043959">
        <w:rPr>
          <w:rFonts w:ascii="Arial" w:hAnsi="Arial" w:cs="Arial"/>
          <w:sz w:val="24"/>
          <w:szCs w:val="24"/>
        </w:rPr>
        <w:t xml:space="preserve">Meeting </w:t>
      </w:r>
      <w:r w:rsidRPr="00B55659">
        <w:rPr>
          <w:rFonts w:ascii="Arial" w:hAnsi="Arial" w:cs="Arial"/>
          <w:sz w:val="24"/>
          <w:szCs w:val="24"/>
        </w:rPr>
        <w:t>#10</w:t>
      </w:r>
      <w:r>
        <w:rPr>
          <w:rFonts w:ascii="Arial" w:hAnsi="Arial" w:cs="Arial"/>
          <w:sz w:val="24"/>
          <w:szCs w:val="24"/>
        </w:rPr>
        <w:t>6</w:t>
      </w:r>
      <w:r w:rsidRPr="00B55659">
        <w:rPr>
          <w:rFonts w:ascii="Arial" w:hAnsi="Arial" w:cs="Arial"/>
          <w:sz w:val="24"/>
          <w:szCs w:val="24"/>
        </w:rPr>
        <w:t>-e</w:t>
      </w:r>
      <w:r w:rsidRPr="00EF6B68">
        <w:rPr>
          <w:rFonts w:ascii="Arial" w:hAnsi="Arial" w:cs="Arial"/>
          <w:sz w:val="24"/>
          <w:szCs w:val="24"/>
        </w:rPr>
        <w:tab/>
        <w:t>R1-</w:t>
      </w:r>
      <w:r w:rsidR="008B11F8" w:rsidRPr="008B11F8">
        <w:rPr>
          <w:rFonts w:ascii="Arial" w:hAnsi="Arial" w:cs="Arial"/>
          <w:sz w:val="24"/>
          <w:szCs w:val="24"/>
        </w:rPr>
        <w:t>2107562</w:t>
      </w:r>
    </w:p>
    <w:p w14:paraId="12F2D194" w14:textId="77777777" w:rsidR="00023D56" w:rsidRPr="00C969FF" w:rsidRDefault="00023D56" w:rsidP="00023D56">
      <w:pPr>
        <w:pStyle w:val="3GPPHeader"/>
        <w:jc w:val="both"/>
      </w:pPr>
      <w:r w:rsidRPr="00EF6B68">
        <w:rPr>
          <w:rFonts w:ascii="Arial" w:hAnsi="Arial" w:cs="Arial"/>
          <w:sz w:val="24"/>
          <w:szCs w:val="24"/>
        </w:rPr>
        <w:t xml:space="preserve">e-Meeting, </w:t>
      </w:r>
      <w:r>
        <w:rPr>
          <w:rFonts w:ascii="Arial" w:hAnsi="Arial" w:cs="Arial"/>
          <w:sz w:val="24"/>
          <w:szCs w:val="24"/>
        </w:rPr>
        <w:t>August</w:t>
      </w:r>
      <w:r w:rsidRPr="00AA1576">
        <w:rPr>
          <w:rFonts w:ascii="Arial" w:hAnsi="Arial" w:cs="Arial"/>
          <w:sz w:val="24"/>
          <w:szCs w:val="24"/>
        </w:rPr>
        <w:t xml:space="preserve"> </w:t>
      </w:r>
      <w:r>
        <w:rPr>
          <w:rFonts w:ascii="Arial" w:hAnsi="Arial" w:cs="Arial"/>
          <w:sz w:val="24"/>
          <w:szCs w:val="24"/>
        </w:rPr>
        <w:t>16</w:t>
      </w:r>
      <w:r w:rsidRPr="00AA1576">
        <w:rPr>
          <w:rFonts w:ascii="Arial" w:hAnsi="Arial" w:cs="Arial"/>
          <w:sz w:val="24"/>
          <w:szCs w:val="24"/>
          <w:vertAlign w:val="superscript"/>
        </w:rPr>
        <w:t>th</w:t>
      </w:r>
      <w:r w:rsidRPr="00AA1576">
        <w:rPr>
          <w:rFonts w:ascii="Arial" w:hAnsi="Arial" w:cs="Arial"/>
          <w:sz w:val="24"/>
          <w:szCs w:val="24"/>
        </w:rPr>
        <w:t xml:space="preserve"> – </w:t>
      </w:r>
      <w:r>
        <w:rPr>
          <w:rFonts w:ascii="Arial" w:hAnsi="Arial" w:cs="Arial"/>
          <w:sz w:val="24"/>
          <w:szCs w:val="24"/>
        </w:rPr>
        <w:t>August</w:t>
      </w:r>
      <w:r w:rsidRPr="00AA1576">
        <w:rPr>
          <w:rFonts w:ascii="Arial" w:hAnsi="Arial" w:cs="Arial"/>
          <w:sz w:val="24"/>
          <w:szCs w:val="24"/>
        </w:rPr>
        <w:t xml:space="preserve"> </w:t>
      </w:r>
      <w:r>
        <w:rPr>
          <w:rFonts w:ascii="Arial" w:hAnsi="Arial" w:cs="Arial"/>
          <w:sz w:val="24"/>
          <w:szCs w:val="24"/>
        </w:rPr>
        <w:t>27</w:t>
      </w:r>
      <w:r w:rsidRPr="00AA1576">
        <w:rPr>
          <w:rFonts w:ascii="Arial" w:hAnsi="Arial" w:cs="Arial"/>
          <w:sz w:val="24"/>
          <w:szCs w:val="24"/>
          <w:vertAlign w:val="superscript"/>
        </w:rPr>
        <w:t>th</w:t>
      </w:r>
      <w:r w:rsidRPr="00EF6B68">
        <w:rPr>
          <w:rFonts w:ascii="Arial" w:hAnsi="Arial" w:cs="Arial"/>
          <w:sz w:val="24"/>
          <w:szCs w:val="24"/>
        </w:rPr>
        <w:t>, 202</w:t>
      </w:r>
      <w:r>
        <w:rPr>
          <w:rFonts w:ascii="Arial" w:hAnsi="Arial" w:cs="Arial"/>
          <w:sz w:val="24"/>
          <w:szCs w:val="24"/>
        </w:rPr>
        <w:t>1</w:t>
      </w:r>
    </w:p>
    <w:p w14:paraId="01009BC6" w14:textId="77777777" w:rsidR="00C969FF" w:rsidRPr="00E976F2" w:rsidRDefault="00C969FF" w:rsidP="00F03E41">
      <w:pPr>
        <w:pStyle w:val="3GPPHeader"/>
      </w:pPr>
    </w:p>
    <w:p w14:paraId="0F64B47A" w14:textId="4595BF53" w:rsidR="00C969FF" w:rsidRPr="001E3C1D" w:rsidRDefault="00C969FF" w:rsidP="002F1A1B">
      <w:pPr>
        <w:pStyle w:val="3GPPHeader"/>
        <w:spacing w:after="120"/>
        <w:rPr>
          <w:rFonts w:ascii="Arial" w:hAnsi="Arial" w:cs="Arial"/>
          <w:lang w:val="en-GB"/>
        </w:rPr>
      </w:pPr>
      <w:r w:rsidRPr="001E3C1D">
        <w:rPr>
          <w:rFonts w:ascii="Arial" w:hAnsi="Arial" w:cs="Arial"/>
          <w:lang w:val="en-GB"/>
        </w:rPr>
        <w:t>Agenda Item:</w:t>
      </w:r>
      <w:r w:rsidR="00CB5C9E" w:rsidRPr="00E976F2">
        <w:rPr>
          <w:rFonts w:ascii="Arial" w:hAnsi="Arial" w:cs="Arial"/>
        </w:rPr>
        <w:t xml:space="preserve"> </w:t>
      </w:r>
      <w:r w:rsidR="003270AC" w:rsidRPr="00E976F2">
        <w:rPr>
          <w:rFonts w:ascii="Arial" w:hAnsi="Arial" w:cs="Arial"/>
        </w:rPr>
        <w:tab/>
      </w:r>
      <w:r w:rsidR="00683A56" w:rsidRPr="001E3C1D">
        <w:rPr>
          <w:rFonts w:ascii="Arial" w:hAnsi="Arial" w:cs="Arial"/>
          <w:lang w:val="en-GB"/>
        </w:rPr>
        <w:t>8.</w:t>
      </w:r>
      <w:r w:rsidR="00966E8D" w:rsidRPr="001E3C1D">
        <w:rPr>
          <w:rFonts w:ascii="Arial" w:hAnsi="Arial" w:cs="Arial"/>
          <w:lang w:val="en-GB"/>
        </w:rPr>
        <w:t>8</w:t>
      </w:r>
      <w:r w:rsidR="00683A56" w:rsidRPr="001E3C1D">
        <w:rPr>
          <w:rFonts w:ascii="Arial" w:hAnsi="Arial" w:cs="Arial"/>
          <w:lang w:val="en-GB"/>
        </w:rPr>
        <w:t>.</w:t>
      </w:r>
      <w:r w:rsidR="00966E8D" w:rsidRPr="001E3C1D">
        <w:rPr>
          <w:rFonts w:ascii="Arial" w:hAnsi="Arial" w:cs="Arial"/>
          <w:lang w:val="en-GB"/>
        </w:rPr>
        <w:t>2</w:t>
      </w:r>
    </w:p>
    <w:p w14:paraId="256C72FB" w14:textId="77777777" w:rsidR="00C969FF" w:rsidRPr="00E976F2" w:rsidRDefault="00C969FF" w:rsidP="002F1A1B">
      <w:pPr>
        <w:pStyle w:val="3GPPHeader"/>
        <w:spacing w:after="120"/>
        <w:rPr>
          <w:rFonts w:ascii="Arial" w:hAnsi="Arial" w:cs="Arial"/>
        </w:rPr>
      </w:pPr>
      <w:r w:rsidRPr="00E976F2">
        <w:rPr>
          <w:rFonts w:ascii="Arial" w:hAnsi="Arial" w:cs="Arial"/>
        </w:rPr>
        <w:t>Source:</w:t>
      </w:r>
      <w:r w:rsidRPr="00E976F2">
        <w:rPr>
          <w:rFonts w:ascii="Arial" w:hAnsi="Arial" w:cs="Arial"/>
        </w:rPr>
        <w:tab/>
        <w:t>Ericsson</w:t>
      </w:r>
    </w:p>
    <w:p w14:paraId="4C83D12D" w14:textId="5714DAF3" w:rsidR="00C969FF" w:rsidRPr="00E976F2" w:rsidRDefault="00C969FF" w:rsidP="002F1A1B">
      <w:pPr>
        <w:pStyle w:val="3GPPHeader"/>
        <w:spacing w:after="480"/>
        <w:rPr>
          <w:rFonts w:ascii="Arial" w:hAnsi="Arial" w:cs="Arial"/>
        </w:rPr>
      </w:pPr>
      <w:r w:rsidRPr="00E976F2">
        <w:rPr>
          <w:rFonts w:ascii="Arial" w:hAnsi="Arial" w:cs="Arial"/>
        </w:rPr>
        <w:t>Title:</w:t>
      </w:r>
      <w:r w:rsidRPr="00E976F2">
        <w:rPr>
          <w:rFonts w:ascii="Arial" w:hAnsi="Arial" w:cs="Arial"/>
        </w:rPr>
        <w:tab/>
      </w:r>
      <w:r w:rsidR="00966E8D" w:rsidRPr="00E976F2">
        <w:rPr>
          <w:rFonts w:ascii="Arial" w:hAnsi="Arial" w:cs="Arial"/>
        </w:rPr>
        <w:t>PU</w:t>
      </w:r>
      <w:r w:rsidR="00AA0F74" w:rsidRPr="00E976F2">
        <w:rPr>
          <w:rFonts w:ascii="Arial" w:hAnsi="Arial" w:cs="Arial"/>
        </w:rPr>
        <w:t>C</w:t>
      </w:r>
      <w:r w:rsidR="00966E8D" w:rsidRPr="00E976F2">
        <w:rPr>
          <w:rFonts w:ascii="Arial" w:hAnsi="Arial" w:cs="Arial"/>
        </w:rPr>
        <w:t xml:space="preserve">CH </w:t>
      </w:r>
      <w:r w:rsidR="00A93B25" w:rsidRPr="00E976F2">
        <w:rPr>
          <w:rFonts w:ascii="Arial" w:hAnsi="Arial" w:cs="Arial"/>
        </w:rPr>
        <w:t>Dynamic Repetition and DMRS Bundling</w:t>
      </w:r>
    </w:p>
    <w:p w14:paraId="28F95A73" w14:textId="3F66EFAE" w:rsidR="00BF7642" w:rsidRPr="00F03E41" w:rsidRDefault="007F75D5"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Introduction</w:t>
      </w:r>
    </w:p>
    <w:p w14:paraId="27BD572E" w14:textId="2D5871C8" w:rsidR="003D4F1F" w:rsidRPr="003C2243" w:rsidRDefault="006D2D98" w:rsidP="001E3C1D">
      <w:pPr>
        <w:spacing w:after="0"/>
        <w:jc w:val="both"/>
      </w:pPr>
      <w:r w:rsidRPr="00023D56">
        <w:t xml:space="preserve">In this contribution, we </w:t>
      </w:r>
      <w:r w:rsidR="0011376C" w:rsidRPr="00A90F29">
        <w:t xml:space="preserve">discuss </w:t>
      </w:r>
      <w:r w:rsidR="00880797" w:rsidRPr="003C2243">
        <w:t xml:space="preserve">the two </w:t>
      </w:r>
      <w:r w:rsidR="00322215" w:rsidRPr="003C2243">
        <w:t>enhancement</w:t>
      </w:r>
      <w:r w:rsidR="00EB481A" w:rsidRPr="003C2243">
        <w:t>s</w:t>
      </w:r>
      <w:r w:rsidR="00322215" w:rsidRPr="003C2243">
        <w:t xml:space="preserve"> </w:t>
      </w:r>
      <w:r w:rsidR="00880797" w:rsidRPr="003C2243">
        <w:t xml:space="preserve">for </w:t>
      </w:r>
      <w:r w:rsidR="00322215" w:rsidRPr="003C2243">
        <w:t xml:space="preserve">PUCCH </w:t>
      </w:r>
      <w:r w:rsidR="00EB481A" w:rsidRPr="003C2243">
        <w:t xml:space="preserve">operation </w:t>
      </w:r>
      <w:r w:rsidR="00880797" w:rsidRPr="003C2243">
        <w:t xml:space="preserve">from the </w:t>
      </w:r>
      <w:r w:rsidR="000F5D2E" w:rsidRPr="003C2243">
        <w:t xml:space="preserve">following </w:t>
      </w:r>
      <w:r w:rsidR="001D5EAE" w:rsidRPr="003C2243">
        <w:t>objectives in the WID</w:t>
      </w:r>
      <w:r w:rsidR="00D406E5" w:rsidRPr="003C2243">
        <w:t xml:space="preserve"> </w:t>
      </w:r>
      <w:r w:rsidR="00D406E5">
        <w:fldChar w:fldCharType="begin"/>
      </w:r>
      <w:r w:rsidR="00D406E5" w:rsidRPr="003C2243">
        <w:instrText xml:space="preserve"> REF _Ref53666297 \n \h </w:instrText>
      </w:r>
      <w:r w:rsidR="00D406E5">
        <w:fldChar w:fldCharType="separate"/>
      </w:r>
      <w:r w:rsidR="009D035B" w:rsidRPr="00023D56">
        <w:t>[1]</w:t>
      </w:r>
      <w:r w:rsidR="00D406E5">
        <w:fldChar w:fldCharType="end"/>
      </w:r>
      <w:r w:rsidR="001D5EAE" w:rsidRPr="00023D56">
        <w:t xml:space="preserve"> for </w:t>
      </w:r>
      <w:r w:rsidR="00404CF6" w:rsidRPr="00A90F29">
        <w:t xml:space="preserve">the </w:t>
      </w:r>
      <w:r w:rsidR="00880797" w:rsidRPr="003C2243">
        <w:t xml:space="preserve">Rel-17 </w:t>
      </w:r>
      <w:r w:rsidR="001D5EAE" w:rsidRPr="003C2243">
        <w:t>coverage enhancement</w:t>
      </w:r>
      <w:r w:rsidR="00404CF6" w:rsidRPr="003C2243">
        <w:t xml:space="preserve"> work item</w:t>
      </w:r>
      <w:r w:rsidR="003D4F1F" w:rsidRPr="003C2243">
        <w:t>:</w:t>
      </w:r>
    </w:p>
    <w:p w14:paraId="5B035D8D" w14:textId="77777777" w:rsidR="00737B02" w:rsidRPr="00E976F2" w:rsidRDefault="00737B02" w:rsidP="001E3C1D">
      <w:pPr>
        <w:numPr>
          <w:ilvl w:val="0"/>
          <w:numId w:val="46"/>
        </w:numPr>
        <w:spacing w:after="0" w:line="276" w:lineRule="auto"/>
        <w:ind w:hanging="357"/>
        <w:jc w:val="both"/>
      </w:pPr>
      <w:r w:rsidRPr="00E976F2">
        <w:rPr>
          <w:rFonts w:hint="eastAsia"/>
        </w:rPr>
        <w:t>S</w:t>
      </w:r>
      <w:r w:rsidRPr="00E976F2">
        <w:t>pecification of PUCCH enhancements [RAN1, RAN4]</w:t>
      </w:r>
    </w:p>
    <w:p w14:paraId="2B28BDFE" w14:textId="77777777" w:rsidR="00737B02" w:rsidRPr="00E976F2" w:rsidRDefault="00737B02" w:rsidP="005C120C">
      <w:pPr>
        <w:numPr>
          <w:ilvl w:val="1"/>
          <w:numId w:val="46"/>
        </w:numPr>
        <w:spacing w:after="0" w:line="240" w:lineRule="auto"/>
        <w:jc w:val="both"/>
      </w:pPr>
      <w:r w:rsidRPr="00E976F2">
        <w:t>Specify signaling mechanism to support dynamic PUCCH repetition factor indication [RAN1]</w:t>
      </w:r>
    </w:p>
    <w:p w14:paraId="1E19386C" w14:textId="42322FD9" w:rsidR="008B59D8" w:rsidRPr="00E976F2" w:rsidRDefault="00737B02" w:rsidP="005C120C">
      <w:pPr>
        <w:numPr>
          <w:ilvl w:val="1"/>
          <w:numId w:val="46"/>
        </w:numPr>
        <w:spacing w:after="0" w:line="240" w:lineRule="auto"/>
        <w:jc w:val="both"/>
      </w:pPr>
      <w:r w:rsidRPr="00E976F2">
        <w:t>Specify mechanism to support DMRS bundling across PUCCH repetitions [RAN1, RAN4]</w:t>
      </w:r>
      <w:r w:rsidR="00CB1898" w:rsidRPr="00E976F2">
        <w:t>.</w:t>
      </w:r>
    </w:p>
    <w:p w14:paraId="16D87517" w14:textId="70DADF24" w:rsidR="008B59D8" w:rsidRPr="00E976F2" w:rsidRDefault="008B59D8" w:rsidP="005C120C">
      <w:pPr>
        <w:spacing w:before="120" w:after="120" w:line="276" w:lineRule="auto"/>
        <w:jc w:val="both"/>
      </w:pPr>
      <w:r w:rsidRPr="00E976F2">
        <w:t xml:space="preserve">For the dynamic PUCCH repetition objective, we </w:t>
      </w:r>
      <w:r w:rsidR="000B29AE">
        <w:t>identif</w:t>
      </w:r>
      <w:r w:rsidR="00F505B4">
        <w:t>y</w:t>
      </w:r>
      <w:r w:rsidR="000B29AE">
        <w:t xml:space="preserve"> </w:t>
      </w:r>
      <w:r w:rsidRPr="00E976F2">
        <w:t xml:space="preserve">a mechanism that can </w:t>
      </w:r>
      <w:r w:rsidR="002A09B3">
        <w:t xml:space="preserve">allow the coverage gains for CSI called for in the study item outcome, as well as </w:t>
      </w:r>
      <w:r w:rsidRPr="00E976F2">
        <w:t>be applied to all PUCCH formats</w:t>
      </w:r>
      <w:r w:rsidR="00404B4B">
        <w:t xml:space="preserve"> and to HARQ-ACK</w:t>
      </w:r>
      <w:r w:rsidRPr="00E976F2">
        <w:t>. For the PUCCH DMRS bundling objective, we consider potential constraints on when DMRS bundling can be used, and how these</w:t>
      </w:r>
      <w:r w:rsidR="00E35B0F" w:rsidRPr="00E976F2">
        <w:t xml:space="preserve"> may</w:t>
      </w:r>
      <w:r w:rsidRPr="00E976F2">
        <w:t xml:space="preserve"> impact likely use cases</w:t>
      </w:r>
      <w:r w:rsidR="00E35B0F" w:rsidRPr="00E976F2">
        <w:t xml:space="preserve"> and lead to different gNB and UE implementations.</w:t>
      </w:r>
      <w:r w:rsidR="002A09B3">
        <w:t xml:space="preserve"> Simulation results are given showing the benefit of cross slot channel estimation, comparing it to frequency hopping without cross slot estimation, and where the gNB can ‘assist’ UE phase continuity through estimation of relative phase.</w:t>
      </w:r>
      <w:r w:rsidR="000B29AE">
        <w:t xml:space="preserve"> The sensitivity of cross slot estimation to </w:t>
      </w:r>
      <w:r w:rsidR="000B29AE" w:rsidRPr="006624BC">
        <w:t>imperfect phase continuity between PUCCH repetitions</w:t>
      </w:r>
      <w:r w:rsidR="000B29AE">
        <w:t xml:space="preserve"> is also studied.</w:t>
      </w:r>
    </w:p>
    <w:p w14:paraId="65ADA58E" w14:textId="0BCB282F" w:rsidR="00D8415D" w:rsidRPr="00F03E41" w:rsidRDefault="009D0E62"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Discussion</w:t>
      </w:r>
    </w:p>
    <w:p w14:paraId="320588C4" w14:textId="114BBFE5" w:rsidR="00484C29" w:rsidRPr="00F03E41" w:rsidRDefault="000125A7" w:rsidP="00F03E41">
      <w:pPr>
        <w:pStyle w:val="Heading1"/>
        <w:numPr>
          <w:ilvl w:val="1"/>
          <w:numId w:val="60"/>
        </w:numPr>
        <w:pBdr>
          <w:top w:val="single" w:sz="12" w:space="3" w:color="auto"/>
        </w:pBdr>
        <w:ind w:left="720"/>
        <w:jc w:val="both"/>
        <w:rPr>
          <w:rFonts w:eastAsia="SimSun"/>
        </w:rPr>
      </w:pPr>
      <w:r w:rsidRPr="00F03E41">
        <w:rPr>
          <w:rFonts w:eastAsia="SimSun"/>
          <w:sz w:val="32"/>
        </w:rPr>
        <w:t>Dynamic PUCCH repetition</w:t>
      </w:r>
    </w:p>
    <w:p w14:paraId="4887E67F" w14:textId="46ACEA0A" w:rsidR="006243ED" w:rsidRPr="006B49ED" w:rsidRDefault="006243ED" w:rsidP="001E3C1D">
      <w:pPr>
        <w:pStyle w:val="BodyText"/>
        <w:jc w:val="both"/>
      </w:pPr>
      <w:r w:rsidRPr="006B49ED">
        <w:t>During email discussions in RAN1#104-e, the following was asked:</w:t>
      </w:r>
    </w:p>
    <w:p w14:paraId="4A5C41CC" w14:textId="152D08ED" w:rsidR="006243ED" w:rsidRDefault="006243ED" w:rsidP="005C120C">
      <w:pPr>
        <w:ind w:left="567"/>
        <w:rPr>
          <w:rFonts w:eastAsia="DengXian"/>
          <w:b/>
          <w:bCs/>
          <w:lang w:val="en-GB"/>
        </w:rPr>
      </w:pPr>
      <w:bookmarkStart w:id="0" w:name="_Hlk62378408"/>
      <w:r w:rsidRPr="00F05739">
        <w:rPr>
          <w:b/>
        </w:rPr>
        <w:t xml:space="preserve">Question: </w:t>
      </w:r>
      <w:r>
        <w:rPr>
          <w:rFonts w:eastAsia="DengXian"/>
          <w:b/>
          <w:bCs/>
          <w:lang w:val="en-GB"/>
        </w:rPr>
        <w:t>Whether dynamic PUCCH repetition factor indication can be applied to a PUCCH does not have corresponding DCI, such as P-CSI, SP-CSI, SR, HARQ-ACK for SPS PDSCH?</w:t>
      </w:r>
    </w:p>
    <w:bookmarkEnd w:id="0"/>
    <w:p w14:paraId="7EC831F8" w14:textId="2BC5701C" w:rsidR="00AF68E4" w:rsidRPr="006B49ED" w:rsidRDefault="006243ED" w:rsidP="001E3C1D">
      <w:pPr>
        <w:pStyle w:val="BodyText"/>
        <w:jc w:val="both"/>
      </w:pPr>
      <w:r w:rsidRPr="006B49ED">
        <w:t xml:space="preserve">The motivation for PUCCH enhancement from the study item phase was for CSI, so dynamic repetition for PUCCH should support at least CSI. </w:t>
      </w:r>
      <w:r w:rsidR="00014AE6" w:rsidRPr="00014AE6">
        <w:t>PUCCH transmitted in response to PDSCH does not support carrying repeated CSI in Rel-16</w:t>
      </w:r>
      <w:r w:rsidRPr="006B49ED">
        <w:t xml:space="preserve">, since </w:t>
      </w:r>
      <w:r w:rsidR="009E1EC6" w:rsidRPr="006B49ED">
        <w:t>when repeating PUCCH, HARQ-ACK will have higher priority and the CSI will be dropped.</w:t>
      </w:r>
      <w:r w:rsidR="00EC449B" w:rsidRPr="006B49ED">
        <w:t xml:space="preserve"> A second issue is that if HARQ-ACK does not require repetition, but CSI does, </w:t>
      </w:r>
      <w:r w:rsidR="00F06360" w:rsidRPr="006B49ED">
        <w:t>repeating both HARQ-ACK and CSI is a waste of resources</w:t>
      </w:r>
      <w:r w:rsidR="00AF68E4" w:rsidRPr="006B49ED">
        <w:t xml:space="preserve"> at least to some degree</w:t>
      </w:r>
      <w:r w:rsidR="00F06360" w:rsidRPr="006B49ED">
        <w:t xml:space="preserve">, which is contrary to the resource savings motivation of dynamic PUCCH repetition in the first place. </w:t>
      </w:r>
      <w:r w:rsidR="00AF68E4" w:rsidRPr="006B49ED">
        <w:t xml:space="preserve">Perhaps more importantly, HARQ-ACK is unnecessarily delayed if it is repeated and does not need to be. </w:t>
      </w:r>
      <w:r w:rsidR="00F06360" w:rsidRPr="006B49ED">
        <w:t xml:space="preserve">Therefore, forcing CSI to be carried only </w:t>
      </w:r>
      <w:r w:rsidR="00F06360" w:rsidRPr="006B49ED">
        <w:lastRenderedPageBreak/>
        <w:t>in dynamically indicated PUCCH with HARQ-ACK seems excessively restrictive, and P-CSI and SP-CSI should be supported by dynamic PUCCH repetition indication.</w:t>
      </w:r>
    </w:p>
    <w:p w14:paraId="353C5FEE" w14:textId="506AAB27" w:rsidR="00AF68E4" w:rsidRPr="006B49ED" w:rsidRDefault="00AF68E4" w:rsidP="001E3C1D">
      <w:pPr>
        <w:pStyle w:val="BodyText"/>
        <w:jc w:val="both"/>
      </w:pPr>
      <w:r w:rsidRPr="006B49ED">
        <w:t xml:space="preserve">On the other hand, repeating CSI with </w:t>
      </w:r>
      <w:proofErr w:type="gramStart"/>
      <w:r w:rsidRPr="006B49ED">
        <w:t>e.g.</w:t>
      </w:r>
      <w:proofErr w:type="gramEnd"/>
      <w:r w:rsidRPr="006B49ED">
        <w:t xml:space="preserve"> HARQ-ACK when it makes sense to do so from a coverage, latency, and spectral efficiency viewpoint should be supported. If the same PUCCH payload is repeated across all the transmissions, this should be relatively simple to manage from a collision and PUCCH multiplexing timeline perspective, as well as provide the needed coverage.</w:t>
      </w:r>
    </w:p>
    <w:p w14:paraId="729B4969" w14:textId="7F8BC208" w:rsidR="006243ED" w:rsidRPr="006B49ED" w:rsidRDefault="00F06360" w:rsidP="001E3C1D">
      <w:pPr>
        <w:pStyle w:val="BodyText"/>
        <w:jc w:val="both"/>
      </w:pPr>
      <w:r w:rsidRPr="006B49ED">
        <w:t xml:space="preserve">Neither SR nor HARQ-ACK were found to be limiting in the NR coverage enhancement study. However, the content of PUCCH formats is determined independently from the time or frequency resources it occupies. Therefore, if repetition is configured within a PUCCH resource, SR or HARQ-ACK can be repeated using the same mechanism as CSI. </w:t>
      </w:r>
      <w:r w:rsidR="005F1239" w:rsidRPr="006B49ED">
        <w:t>In fact, it would likely take more specification effort to preclude that they are repeated than to support their repetition.</w:t>
      </w:r>
    </w:p>
    <w:p w14:paraId="0C485A52" w14:textId="2F9FB820" w:rsidR="005F1239" w:rsidRPr="001E3C1D" w:rsidRDefault="005F1239" w:rsidP="005F1239">
      <w:pPr>
        <w:pStyle w:val="Observation"/>
        <w:numPr>
          <w:ilvl w:val="0"/>
          <w:numId w:val="0"/>
        </w:numPr>
        <w:tabs>
          <w:tab w:val="clear" w:pos="1701"/>
        </w:tabs>
        <w:spacing w:after="0" w:line="252" w:lineRule="auto"/>
        <w:ind w:left="360" w:hanging="360"/>
        <w:jc w:val="both"/>
      </w:pPr>
      <w:r w:rsidRPr="001E3C1D">
        <w:t>Observations</w:t>
      </w:r>
      <w:r w:rsidR="00635D68">
        <w:t xml:space="preserve"> 1-4:</w:t>
      </w:r>
    </w:p>
    <w:p w14:paraId="7473747A" w14:textId="5970A6B1" w:rsidR="005F1239" w:rsidRPr="006B49ED" w:rsidRDefault="005F1239" w:rsidP="005C120C">
      <w:pPr>
        <w:pStyle w:val="BodyText"/>
        <w:numPr>
          <w:ilvl w:val="0"/>
          <w:numId w:val="49"/>
        </w:numPr>
        <w:spacing w:after="0"/>
        <w:jc w:val="both"/>
      </w:pPr>
      <w:r w:rsidRPr="006B49ED">
        <w:t xml:space="preserve">Dynamic PUCCH repetition factor indication must support CSI if it is to reflect </w:t>
      </w:r>
      <w:r w:rsidR="000511A6" w:rsidRPr="006B49ED">
        <w:t xml:space="preserve">the </w:t>
      </w:r>
      <w:r w:rsidRPr="006B49ED">
        <w:t>study item outcome</w:t>
      </w:r>
      <w:r w:rsidR="000511A6" w:rsidRPr="006B49ED">
        <w:t xml:space="preserve"> that CSI is a bottleneck.</w:t>
      </w:r>
    </w:p>
    <w:p w14:paraId="18EC3A72" w14:textId="04AFB98D" w:rsidR="005F1239" w:rsidRPr="006B49ED" w:rsidRDefault="005F1239" w:rsidP="005C120C">
      <w:pPr>
        <w:pStyle w:val="BodyText"/>
        <w:numPr>
          <w:ilvl w:val="0"/>
          <w:numId w:val="49"/>
        </w:numPr>
        <w:spacing w:after="0"/>
        <w:jc w:val="both"/>
      </w:pPr>
      <w:r w:rsidRPr="006B49ED">
        <w:t>Rel-16 does not support repetition of CSI on dynamically indicated PUCCH resource.</w:t>
      </w:r>
    </w:p>
    <w:p w14:paraId="545F9F04" w14:textId="77777777" w:rsidR="005F1239" w:rsidRPr="006B49ED" w:rsidRDefault="005F1239" w:rsidP="005C120C">
      <w:pPr>
        <w:pStyle w:val="BodyText"/>
        <w:numPr>
          <w:ilvl w:val="0"/>
          <w:numId w:val="49"/>
        </w:numPr>
        <w:spacing w:after="0"/>
        <w:jc w:val="both"/>
      </w:pPr>
      <w:r w:rsidRPr="006B49ED">
        <w:t>Forcing CSI to always share PUCCH resource with HARQ-ACK is spectrally inefficient.</w:t>
      </w:r>
    </w:p>
    <w:p w14:paraId="39847F57" w14:textId="77777777" w:rsidR="005F1239" w:rsidRPr="006B49ED" w:rsidRDefault="005F1239" w:rsidP="005C120C">
      <w:pPr>
        <w:pStyle w:val="BodyText"/>
        <w:numPr>
          <w:ilvl w:val="0"/>
          <w:numId w:val="49"/>
        </w:numPr>
        <w:jc w:val="both"/>
      </w:pPr>
      <w:r w:rsidRPr="006B49ED">
        <w:t>Rel-16 does support repetition of CSI-only payloads for periodic and semi-persistent CSI.</w:t>
      </w:r>
    </w:p>
    <w:p w14:paraId="2B160CD1" w14:textId="2CCF0027" w:rsidR="005F1239" w:rsidRPr="001E3C1D" w:rsidRDefault="005F1239" w:rsidP="005F1239">
      <w:pPr>
        <w:pStyle w:val="Observation"/>
        <w:numPr>
          <w:ilvl w:val="0"/>
          <w:numId w:val="0"/>
        </w:numPr>
        <w:tabs>
          <w:tab w:val="clear" w:pos="1701"/>
        </w:tabs>
        <w:spacing w:after="0" w:line="252" w:lineRule="auto"/>
        <w:ind w:left="360" w:hanging="360"/>
        <w:jc w:val="both"/>
      </w:pPr>
      <w:r>
        <w:t>Proposals</w:t>
      </w:r>
      <w:r w:rsidR="00635D68">
        <w:t xml:space="preserve"> 1-2</w:t>
      </w:r>
      <w:r w:rsidRPr="001E3C1D">
        <w:t>:</w:t>
      </w:r>
    </w:p>
    <w:p w14:paraId="646E098C" w14:textId="22413A8D" w:rsidR="005F1239" w:rsidRPr="006B49ED" w:rsidRDefault="005F1239" w:rsidP="005C120C">
      <w:pPr>
        <w:pStyle w:val="BodyText"/>
        <w:numPr>
          <w:ilvl w:val="0"/>
          <w:numId w:val="49"/>
        </w:numPr>
        <w:spacing w:after="0"/>
        <w:jc w:val="both"/>
      </w:pPr>
      <w:r w:rsidRPr="006B49ED">
        <w:t>Support dynamic PUCCH repetition factor indication for PUCCH carrying CSI</w:t>
      </w:r>
    </w:p>
    <w:p w14:paraId="3B6FE9FF" w14:textId="762089E8" w:rsidR="005F1239" w:rsidRPr="006B49ED" w:rsidRDefault="005F1239" w:rsidP="005C120C">
      <w:pPr>
        <w:pStyle w:val="BodyText"/>
        <w:numPr>
          <w:ilvl w:val="1"/>
          <w:numId w:val="49"/>
        </w:numPr>
        <w:spacing w:after="0"/>
        <w:jc w:val="both"/>
      </w:pPr>
      <w:r w:rsidRPr="006B49ED">
        <w:t>CSI on periodic and semi-persistent resources is supported</w:t>
      </w:r>
    </w:p>
    <w:p w14:paraId="595783CA" w14:textId="0EA82C2A" w:rsidR="005F1239" w:rsidRPr="006B49ED" w:rsidRDefault="005F1239" w:rsidP="005C120C">
      <w:pPr>
        <w:pStyle w:val="BodyText"/>
        <w:numPr>
          <w:ilvl w:val="0"/>
          <w:numId w:val="49"/>
        </w:numPr>
        <w:spacing w:after="0"/>
        <w:jc w:val="both"/>
      </w:pPr>
      <w:r w:rsidRPr="006B49ED">
        <w:t>Repetition of PUCCH resources indicated by DCI and that carry CSI is supported</w:t>
      </w:r>
    </w:p>
    <w:p w14:paraId="64B30AD7" w14:textId="1FAD3D51" w:rsidR="005F1239" w:rsidRPr="006B49ED" w:rsidRDefault="005F1239" w:rsidP="005C120C">
      <w:pPr>
        <w:pStyle w:val="BodyText"/>
        <w:numPr>
          <w:ilvl w:val="1"/>
          <w:numId w:val="49"/>
        </w:numPr>
        <w:jc w:val="both"/>
      </w:pPr>
      <w:r w:rsidRPr="006B49ED">
        <w:t xml:space="preserve">The </w:t>
      </w:r>
      <w:r w:rsidR="00AF68E4" w:rsidRPr="006B49ED">
        <w:t xml:space="preserve">same </w:t>
      </w:r>
      <w:r w:rsidR="00FB5604" w:rsidRPr="006B49ED">
        <w:t xml:space="preserve">information bits are </w:t>
      </w:r>
      <w:r w:rsidRPr="006B49ED">
        <w:t xml:space="preserve">present in each </w:t>
      </w:r>
      <w:r w:rsidR="00FB5604" w:rsidRPr="006B49ED">
        <w:t>repetition</w:t>
      </w:r>
    </w:p>
    <w:p w14:paraId="0329F049" w14:textId="0BE68679" w:rsidR="0090153F" w:rsidRPr="003C2243" w:rsidRDefault="0090153F" w:rsidP="001E3C1D">
      <w:pPr>
        <w:pStyle w:val="BodyText"/>
        <w:jc w:val="both"/>
      </w:pPr>
      <w:r w:rsidRPr="00023D56">
        <w:t>In RAN1#10</w:t>
      </w:r>
      <w:r w:rsidR="008C1E5B" w:rsidRPr="00A90F29">
        <w:t>5</w:t>
      </w:r>
      <w:r w:rsidRPr="003C2243">
        <w:t xml:space="preserve">-e, </w:t>
      </w:r>
      <w:r w:rsidR="002A01BE" w:rsidRPr="003C2243">
        <w:t>it was agreed to indicate the PUCCH repetition factor via PUCCH resource indication, where the repetition factor is configured per PUCCH resource.</w:t>
      </w:r>
      <w:r w:rsidRPr="003C2243">
        <w:t xml:space="preserve"> </w:t>
      </w:r>
    </w:p>
    <w:tbl>
      <w:tblPr>
        <w:tblStyle w:val="TableGrid"/>
        <w:tblW w:w="0" w:type="auto"/>
        <w:tblLook w:val="04A0" w:firstRow="1" w:lastRow="0" w:firstColumn="1" w:lastColumn="0" w:noHBand="0" w:noVBand="1"/>
      </w:tblPr>
      <w:tblGrid>
        <w:gridCol w:w="9350"/>
      </w:tblGrid>
      <w:tr w:rsidR="0090153F" w:rsidRPr="003C2243" w14:paraId="6575B1CD" w14:textId="77777777" w:rsidTr="0090153F">
        <w:tc>
          <w:tcPr>
            <w:tcW w:w="9350" w:type="dxa"/>
          </w:tcPr>
          <w:p w14:paraId="4D381931" w14:textId="77777777" w:rsidR="008C1E5B" w:rsidRPr="003C2243" w:rsidRDefault="008C1E5B" w:rsidP="00F03E41">
            <w:pPr>
              <w:spacing w:after="0"/>
              <w:rPr>
                <w:rFonts w:ascii="Times New Roman" w:hAnsi="Times New Roman"/>
                <w:szCs w:val="20"/>
                <w:lang w:eastAsia="ja-JP"/>
              </w:rPr>
            </w:pPr>
            <w:r w:rsidRPr="003C2243">
              <w:rPr>
                <w:szCs w:val="20"/>
                <w:highlight w:val="darkYellow"/>
                <w:lang w:eastAsia="ja-JP"/>
              </w:rPr>
              <w:t>Working assumption</w:t>
            </w:r>
            <w:r w:rsidRPr="003C2243">
              <w:rPr>
                <w:szCs w:val="20"/>
                <w:lang w:eastAsia="ja-JP"/>
              </w:rPr>
              <w:t xml:space="preserve">: In Rel-17, for a PUCCH with associated scheduling DCI, support the following for dynamic PUCCH repetition factor indication. </w:t>
            </w:r>
          </w:p>
          <w:p w14:paraId="7C2B4164" w14:textId="77777777" w:rsidR="008C1E5B" w:rsidRPr="003C2243" w:rsidRDefault="008C1E5B" w:rsidP="00B14C17">
            <w:pPr>
              <w:pStyle w:val="ListParagraph"/>
              <w:numPr>
                <w:ilvl w:val="0"/>
                <w:numId w:val="53"/>
              </w:numPr>
              <w:spacing w:after="0" w:line="280" w:lineRule="atLeast"/>
              <w:contextualSpacing w:val="0"/>
              <w:rPr>
                <w:rFonts w:ascii="Times New Roman" w:hAnsi="Times New Roman"/>
                <w:szCs w:val="20"/>
                <w:lang w:eastAsia="en-US"/>
              </w:rPr>
            </w:pPr>
            <w:r w:rsidRPr="003C2243">
              <w:rPr>
                <w:rFonts w:ascii="Times New Roman" w:hAnsi="Times New Roman"/>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427A35FB" w14:textId="3056C5DC" w:rsidR="0090153F" w:rsidRPr="003C2243" w:rsidRDefault="008C1E5B">
            <w:pPr>
              <w:pStyle w:val="ListParagraph"/>
              <w:numPr>
                <w:ilvl w:val="1"/>
                <w:numId w:val="53"/>
              </w:numPr>
              <w:spacing w:after="0" w:line="280" w:lineRule="atLeast"/>
              <w:contextualSpacing w:val="0"/>
              <w:rPr>
                <w:rFonts w:ascii="Times New Roman" w:hAnsi="Times New Roman"/>
                <w:szCs w:val="20"/>
              </w:rPr>
            </w:pPr>
            <w:r w:rsidRPr="003C2243">
              <w:rPr>
                <w:rFonts w:ascii="Times New Roman" w:hAnsi="Times New Roman"/>
                <w:szCs w:val="20"/>
              </w:rPr>
              <w:t>FFS: RRC signaling enhancement details</w:t>
            </w:r>
          </w:p>
        </w:tc>
      </w:tr>
    </w:tbl>
    <w:p w14:paraId="3D2A8914" w14:textId="5A7F90A2" w:rsidR="009C2F00" w:rsidRPr="006B49ED" w:rsidRDefault="00E15E09" w:rsidP="00F03E41">
      <w:pPr>
        <w:pStyle w:val="BodyText"/>
        <w:spacing w:before="120" w:after="120"/>
        <w:jc w:val="both"/>
      </w:pPr>
      <w:r w:rsidRPr="003C2243">
        <w:t xml:space="preserve">While this directly allows repetition for PUCCH carrying HARQ-ACK, </w:t>
      </w:r>
      <w:r>
        <w:t xml:space="preserve">it does not allow </w:t>
      </w:r>
      <w:r w:rsidRPr="00515BF4">
        <w:t xml:space="preserve">dynamic PUCCH repetition factor indication </w:t>
      </w:r>
      <w:r>
        <w:t xml:space="preserve">for a </w:t>
      </w:r>
      <w:r w:rsidRPr="00515BF4">
        <w:t xml:space="preserve">PUCCH </w:t>
      </w:r>
      <w:r>
        <w:t xml:space="preserve">that </w:t>
      </w:r>
      <w:r w:rsidRPr="00515BF4">
        <w:t xml:space="preserve">does not have corresponding DCI, </w:t>
      </w:r>
      <w:r>
        <w:t>including periodic or semi-persistent CSI, and so does not meet the requirement identified above</w:t>
      </w:r>
      <w:r w:rsidR="009C2F00" w:rsidRPr="006B49ED">
        <w:t>.</w:t>
      </w:r>
    </w:p>
    <w:p w14:paraId="02691FFE" w14:textId="6ADC8212" w:rsidR="009C2F00" w:rsidRPr="006B49ED" w:rsidRDefault="003C2811" w:rsidP="001E3C1D">
      <w:pPr>
        <w:pStyle w:val="BodyText"/>
        <w:jc w:val="both"/>
      </w:pPr>
      <w:r w:rsidRPr="006B49ED">
        <w:t xml:space="preserve">To support </w:t>
      </w:r>
      <w:r w:rsidR="00A05B01" w:rsidRPr="006B49ED">
        <w:t xml:space="preserve">dynamic </w:t>
      </w:r>
      <w:r w:rsidRPr="006B49ED">
        <w:t>PUCCH repetition for periodic or semi-persistent CSI, the repetition factor must somehow be updated via DCI</w:t>
      </w:r>
      <w:r w:rsidR="00C70847">
        <w:t xml:space="preserve">, as illustrated in </w:t>
      </w:r>
      <w:r w:rsidR="00C70847">
        <w:fldChar w:fldCharType="begin"/>
      </w:r>
      <w:r w:rsidR="00C70847">
        <w:instrText xml:space="preserve"> REF _Ref71670218 \h </w:instrText>
      </w:r>
      <w:r w:rsidR="00C70847">
        <w:fldChar w:fldCharType="separate"/>
      </w:r>
      <w:r w:rsidR="00A90F29" w:rsidRPr="006B49ED">
        <w:rPr>
          <w:rFonts w:cstheme="minorHAnsi"/>
        </w:rPr>
        <w:t xml:space="preserve">Figure </w:t>
      </w:r>
      <w:r w:rsidR="00A90F29">
        <w:rPr>
          <w:rFonts w:cstheme="minorHAnsi"/>
        </w:rPr>
        <w:t>1</w:t>
      </w:r>
      <w:r w:rsidR="00C70847">
        <w:fldChar w:fldCharType="end"/>
      </w:r>
      <w:r w:rsidRPr="006B49ED">
        <w:t>.</w:t>
      </w:r>
      <w:r w:rsidR="00A05B01" w:rsidRPr="006B49ED">
        <w:t xml:space="preserve"> One approach is to use </w:t>
      </w:r>
      <w:r w:rsidR="00E15E09">
        <w:t>the</w:t>
      </w:r>
      <w:r w:rsidR="00A05B01" w:rsidRPr="006B49ED">
        <w:t xml:space="preserve"> </w:t>
      </w:r>
      <w:r w:rsidR="0031551E" w:rsidRPr="006B49ED">
        <w:t xml:space="preserve">selected </w:t>
      </w:r>
      <w:r w:rsidR="00A05B01" w:rsidRPr="006B49ED">
        <w:t xml:space="preserve">PUCCH resource </w:t>
      </w:r>
      <w:r w:rsidR="0031551E" w:rsidRPr="006B49ED">
        <w:t xml:space="preserve">indicated by PRI for periodic or semipersistent resources, where the resource is selected from those that have different repetition values. The resource </w:t>
      </w:r>
      <w:r w:rsidR="008E06C5" w:rsidRPr="006B49ED">
        <w:t xml:space="preserve">for P/SP-CSI </w:t>
      </w:r>
      <w:r w:rsidR="007B75FB" w:rsidRPr="006B49ED">
        <w:t xml:space="preserve">can be from a same set of resources </w:t>
      </w:r>
      <w:r w:rsidR="0031551E" w:rsidRPr="006B49ED">
        <w:t>used to carry HARQ-ACK</w:t>
      </w:r>
      <w:r w:rsidR="008E06C5" w:rsidRPr="006B49ED">
        <w:t xml:space="preserve"> (where R1’ is the same as R1 in the figure)</w:t>
      </w:r>
      <w:r w:rsidR="0031551E" w:rsidRPr="006B49ED">
        <w:t>. Rel-16 PRI can be reused for this without increasing DCI overhead. On the other hand, the PUCCH resource may be over</w:t>
      </w:r>
      <w:r w:rsidR="00DE01FD">
        <w:t xml:space="preserve"> </w:t>
      </w:r>
      <w:r w:rsidR="0031551E" w:rsidRPr="006B49ED">
        <w:t xml:space="preserve">dimensioned for </w:t>
      </w:r>
      <w:r w:rsidR="0031551E" w:rsidRPr="006B49ED">
        <w:lastRenderedPageBreak/>
        <w:t>the HARQ-ACK transmission</w:t>
      </w:r>
      <w:r w:rsidR="00DC4040">
        <w:t>.</w:t>
      </w:r>
      <w:r w:rsidR="0031551E" w:rsidRPr="006B49ED">
        <w:t xml:space="preserve"> </w:t>
      </w:r>
      <w:r w:rsidR="00DC4040">
        <w:t xml:space="preserve">However, </w:t>
      </w:r>
      <w:r w:rsidR="0031551E" w:rsidRPr="006B49ED">
        <w:t xml:space="preserve">if the repetition factor changes infrequently, </w:t>
      </w:r>
      <w:r w:rsidR="00292262" w:rsidRPr="006B49ED">
        <w:t xml:space="preserve">because the PUCCH resource inefficiency only comes when a PUCCH resource intended for P-CSI or SP-CSI needs to be updated, </w:t>
      </w:r>
      <w:r w:rsidR="0031551E" w:rsidRPr="006B49ED">
        <w:t>the PUCCH resource inefficiency for HARQ-ACK should not be significantly degraded.</w:t>
      </w:r>
      <w:r w:rsidR="007B75FB" w:rsidRPr="006B49ED">
        <w:t xml:space="preserve"> If </w:t>
      </w:r>
      <w:r w:rsidR="008E06C5" w:rsidRPr="006B49ED">
        <w:t xml:space="preserve">PRI selects from </w:t>
      </w:r>
      <w:r w:rsidR="007B75FB" w:rsidRPr="006B49ED">
        <w:t>different set</w:t>
      </w:r>
      <w:r w:rsidR="008E06C5" w:rsidRPr="006B49ED">
        <w:t>s</w:t>
      </w:r>
      <w:r w:rsidR="007B75FB" w:rsidRPr="006B49ED">
        <w:t xml:space="preserve"> of resources for </w:t>
      </w:r>
      <w:r w:rsidR="008E06C5" w:rsidRPr="006B49ED">
        <w:t xml:space="preserve">P/SP-CSI </w:t>
      </w:r>
      <w:r w:rsidR="007B75FB" w:rsidRPr="006B49ED">
        <w:t xml:space="preserve">CSI </w:t>
      </w:r>
      <w:r w:rsidR="008E06C5" w:rsidRPr="006B49ED">
        <w:t>transmission and for HARQ-ACK (where R1’ is different from R1 in the figure), the PRI field can again be reused, and the resource can be better optimized for HARQ-ACK vs. CSI.</w:t>
      </w:r>
    </w:p>
    <w:p w14:paraId="4B77123A" w14:textId="5CDF8D61" w:rsidR="00B80677" w:rsidRPr="006B49ED" w:rsidRDefault="00AC43CD" w:rsidP="001E3C1D">
      <w:pPr>
        <w:pStyle w:val="BodyText"/>
        <w:jc w:val="both"/>
      </w:pPr>
      <w:r w:rsidRPr="006B49ED">
        <w:t xml:space="preserve">A variation on this </w:t>
      </w:r>
      <w:r w:rsidR="00B80677" w:rsidRPr="006B49ED">
        <w:t xml:space="preserve">approach is to select PUCCH resources </w:t>
      </w:r>
      <w:r w:rsidRPr="006B49ED">
        <w:t xml:space="preserve">and the corresponding repetition factor used for P/SP-CSI in an uplink grant. This requires one or more bits </w:t>
      </w:r>
      <w:r w:rsidR="00FC334A" w:rsidRPr="006B49ED">
        <w:t xml:space="preserve">additional bits </w:t>
      </w:r>
      <w:r w:rsidRPr="006B49ED">
        <w:t>in DCI overhead, but allows the repetition factor to be updated when there is no PDSCH data.</w:t>
      </w:r>
    </w:p>
    <w:p w14:paraId="5D72211D" w14:textId="073FBD33" w:rsidR="009C2F00" w:rsidRDefault="00F6244A" w:rsidP="007B699C">
      <w:pPr>
        <w:pStyle w:val="BodyText"/>
        <w:jc w:val="center"/>
      </w:pPr>
      <w:r>
        <w:pict w14:anchorId="00EDC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pt;height:322.2pt">
            <v:imagedata r:id="rId8" o:title=""/>
          </v:shape>
        </w:pict>
      </w:r>
    </w:p>
    <w:p w14:paraId="662D1E7A" w14:textId="7B42110F" w:rsidR="00C45B16" w:rsidRDefault="00C45B16" w:rsidP="007B699C">
      <w:pPr>
        <w:pStyle w:val="BodyText"/>
        <w:jc w:val="center"/>
        <w:rPr>
          <w:rFonts w:cstheme="minorHAnsi"/>
        </w:rPr>
      </w:pPr>
      <w:bookmarkStart w:id="1" w:name="_Ref71670218"/>
      <w:r w:rsidRPr="006B49ED">
        <w:rPr>
          <w:rFonts w:cstheme="minorHAnsi"/>
        </w:rPr>
        <w:t xml:space="preserve">Figure </w:t>
      </w:r>
      <w:r w:rsidRPr="00B302E9">
        <w:rPr>
          <w:rFonts w:cstheme="minorHAnsi"/>
        </w:rPr>
        <w:fldChar w:fldCharType="begin"/>
      </w:r>
      <w:r w:rsidRPr="006B49ED">
        <w:rPr>
          <w:rFonts w:cstheme="minorHAnsi"/>
        </w:rPr>
        <w:instrText xml:space="preserve"> SEQ Figure \* ARABIC </w:instrText>
      </w:r>
      <w:r w:rsidRPr="00B302E9">
        <w:rPr>
          <w:rFonts w:cstheme="minorHAnsi"/>
        </w:rPr>
        <w:fldChar w:fldCharType="separate"/>
      </w:r>
      <w:r w:rsidR="009D035B">
        <w:rPr>
          <w:rFonts w:cstheme="minorHAnsi"/>
        </w:rPr>
        <w:t>1</w:t>
      </w:r>
      <w:r w:rsidRPr="00B302E9">
        <w:rPr>
          <w:rFonts w:cstheme="minorHAnsi"/>
        </w:rPr>
        <w:fldChar w:fldCharType="end"/>
      </w:r>
      <w:bookmarkEnd w:id="1"/>
      <w:r w:rsidRPr="006B49ED">
        <w:rPr>
          <w:rFonts w:cstheme="minorHAnsi"/>
        </w:rPr>
        <w:t xml:space="preserve">. </w:t>
      </w:r>
      <w:r>
        <w:rPr>
          <w:rFonts w:cstheme="minorHAnsi"/>
        </w:rPr>
        <w:t>Dynamic repetition factor indication for P/SP-CSI</w:t>
      </w:r>
    </w:p>
    <w:p w14:paraId="62963D8B" w14:textId="77777777" w:rsidR="00C70847" w:rsidRDefault="00C70847" w:rsidP="005C120C">
      <w:pPr>
        <w:pStyle w:val="BodyText"/>
        <w:jc w:val="center"/>
      </w:pPr>
    </w:p>
    <w:p w14:paraId="04E96FB3" w14:textId="2876E9F9" w:rsidR="00E276B7" w:rsidRDefault="00E276B7" w:rsidP="00E276B7">
      <w:pPr>
        <w:pStyle w:val="BodyText"/>
        <w:keepNext/>
        <w:spacing w:after="0"/>
        <w:jc w:val="both"/>
      </w:pPr>
      <w:r w:rsidRPr="00041B23">
        <w:rPr>
          <w:b/>
          <w:bCs/>
        </w:rPr>
        <w:t>Observation</w:t>
      </w:r>
      <w:r w:rsidR="00635D68">
        <w:rPr>
          <w:b/>
          <w:bCs/>
        </w:rPr>
        <w:t xml:space="preserve"> </w:t>
      </w:r>
      <w:r w:rsidR="00E15E09">
        <w:rPr>
          <w:b/>
          <w:bCs/>
        </w:rPr>
        <w:t>5</w:t>
      </w:r>
      <w:r>
        <w:t>:</w:t>
      </w:r>
    </w:p>
    <w:p w14:paraId="0061592A" w14:textId="13C09133" w:rsidR="004B5702" w:rsidRPr="006B49ED" w:rsidRDefault="004B5702" w:rsidP="005C120C">
      <w:pPr>
        <w:pStyle w:val="BodyText"/>
        <w:numPr>
          <w:ilvl w:val="0"/>
          <w:numId w:val="49"/>
        </w:numPr>
        <w:spacing w:after="0"/>
        <w:jc w:val="both"/>
      </w:pPr>
      <w:r w:rsidRPr="006B49ED">
        <w:t>Periodic or semi-persistent CSI can use the same basic mechanism as dynamically indicated PUCCH resource</w:t>
      </w:r>
    </w:p>
    <w:p w14:paraId="5D8F0B98" w14:textId="792D4FF4" w:rsidR="004B5702" w:rsidRPr="006B49ED" w:rsidRDefault="004B5702" w:rsidP="005C120C">
      <w:pPr>
        <w:pStyle w:val="BodyText"/>
        <w:numPr>
          <w:ilvl w:val="1"/>
          <w:numId w:val="49"/>
        </w:numPr>
        <w:spacing w:after="0"/>
        <w:jc w:val="both"/>
      </w:pPr>
      <w:r w:rsidRPr="006B49ED">
        <w:t>DCI can update a PUCCH resource used for P/SP-CSI reporting</w:t>
      </w:r>
    </w:p>
    <w:p w14:paraId="5A6133E2" w14:textId="4CE5E147" w:rsidR="004B5702" w:rsidRPr="006B49ED" w:rsidRDefault="004B5702" w:rsidP="005C120C">
      <w:pPr>
        <w:pStyle w:val="BodyText"/>
        <w:numPr>
          <w:ilvl w:val="1"/>
          <w:numId w:val="49"/>
        </w:numPr>
        <w:jc w:val="both"/>
      </w:pPr>
      <w:r w:rsidRPr="006B49ED">
        <w:t>P/SP-CSI reporting resources can be selected by DL or UL grants</w:t>
      </w:r>
    </w:p>
    <w:p w14:paraId="3EB26F71" w14:textId="4F9725D7" w:rsidR="003656C7" w:rsidRPr="001E3C1D" w:rsidRDefault="003656C7" w:rsidP="001E3C1D">
      <w:pPr>
        <w:pStyle w:val="Proposal"/>
        <w:keepNext/>
        <w:numPr>
          <w:ilvl w:val="0"/>
          <w:numId w:val="0"/>
        </w:numPr>
        <w:tabs>
          <w:tab w:val="clear" w:pos="1701"/>
        </w:tabs>
        <w:spacing w:after="0" w:line="252" w:lineRule="auto"/>
        <w:ind w:left="1699" w:hanging="1699"/>
        <w:jc w:val="both"/>
      </w:pPr>
      <w:bookmarkStart w:id="2" w:name="_Toc61342147"/>
      <w:bookmarkStart w:id="3" w:name="_Toc32612989"/>
      <w:bookmarkStart w:id="4" w:name="_Toc37452515"/>
      <w:r w:rsidRPr="001E3C1D">
        <w:t>Proposal</w:t>
      </w:r>
      <w:r w:rsidR="00635D68">
        <w:t xml:space="preserve"> 3</w:t>
      </w:r>
      <w:r w:rsidRPr="001E3C1D">
        <w:t>:</w:t>
      </w:r>
    </w:p>
    <w:bookmarkEnd w:id="2"/>
    <w:bookmarkEnd w:id="3"/>
    <w:bookmarkEnd w:id="4"/>
    <w:p w14:paraId="3B2E66D3" w14:textId="5C5866B4" w:rsidR="00C61EB1" w:rsidRPr="005C120C" w:rsidRDefault="00943FC8">
      <w:pPr>
        <w:pStyle w:val="Proposal"/>
        <w:numPr>
          <w:ilvl w:val="0"/>
          <w:numId w:val="49"/>
        </w:numPr>
        <w:tabs>
          <w:tab w:val="clear" w:pos="1701"/>
        </w:tabs>
        <w:spacing w:after="0" w:line="252" w:lineRule="auto"/>
        <w:jc w:val="both"/>
        <w:rPr>
          <w:b w:val="0"/>
        </w:rPr>
      </w:pPr>
      <w:r w:rsidRPr="005C120C">
        <w:rPr>
          <w:b w:val="0"/>
        </w:rPr>
        <w:t>PUCCH resources used in periodic and/or semi-persistent CSI reporting can be indicated via DCI in at least a DL grant</w:t>
      </w:r>
    </w:p>
    <w:p w14:paraId="296A459B" w14:textId="5D029935" w:rsidR="00943FC8" w:rsidRPr="005C120C" w:rsidRDefault="00943FC8">
      <w:pPr>
        <w:pStyle w:val="Proposal"/>
        <w:numPr>
          <w:ilvl w:val="1"/>
          <w:numId w:val="49"/>
        </w:numPr>
        <w:tabs>
          <w:tab w:val="clear" w:pos="1701"/>
        </w:tabs>
        <w:spacing w:after="0" w:line="252" w:lineRule="auto"/>
        <w:jc w:val="both"/>
        <w:rPr>
          <w:b w:val="0"/>
        </w:rPr>
      </w:pPr>
      <w:r w:rsidRPr="005C120C">
        <w:rPr>
          <w:b w:val="0"/>
        </w:rPr>
        <w:lastRenderedPageBreak/>
        <w:t>FFS: if UL grants can also be used for this purpose</w:t>
      </w:r>
    </w:p>
    <w:p w14:paraId="130E5386" w14:textId="36CBDC89" w:rsidR="00DE3CE1" w:rsidRDefault="006B461E">
      <w:pPr>
        <w:pStyle w:val="BodyText"/>
        <w:spacing w:before="240"/>
        <w:jc w:val="both"/>
      </w:pPr>
      <w:r w:rsidRPr="006B49ED">
        <w:t xml:space="preserve">Moreover, it </w:t>
      </w:r>
      <w:r w:rsidR="00DE3CE1">
        <w:t>has been agreed during URLLC discussions to</w:t>
      </w:r>
      <w:r w:rsidRPr="006B49ED">
        <w:t xml:space="preserve"> support PUCCH repetition for sub-slot HARQ-ACK </w:t>
      </w:r>
      <w:r w:rsidR="00DE3CE1">
        <w:t xml:space="preserve">and </w:t>
      </w:r>
      <w:r w:rsidRPr="006B49ED">
        <w:t>short PUCCH formats 0 and 2</w:t>
      </w:r>
      <w:r w:rsidR="00DE3CE1">
        <w:t>, as shown below.  Therefore</w:t>
      </w:r>
      <w:r w:rsidR="00DE3CE1" w:rsidRPr="006B49ED">
        <w:t>,</w:t>
      </w:r>
      <w:r w:rsidRPr="006B49ED">
        <w:t xml:space="preserve"> the </w:t>
      </w:r>
      <w:r w:rsidR="00DE3CE1">
        <w:t xml:space="preserve">specification </w:t>
      </w:r>
      <w:r w:rsidR="00DE3CE1" w:rsidRPr="006B49ED">
        <w:t xml:space="preserve">of dynamic indication of PUCCH repetition in coverage enhancement should </w:t>
      </w:r>
      <w:r w:rsidR="00DE3CE1">
        <w:t>support</w:t>
      </w:r>
      <w:r w:rsidR="00DE3CE1" w:rsidRPr="006B49ED">
        <w:t xml:space="preserve"> short PUCCH formats.</w:t>
      </w:r>
    </w:p>
    <w:tbl>
      <w:tblPr>
        <w:tblStyle w:val="TableGrid"/>
        <w:tblW w:w="0" w:type="auto"/>
        <w:tblLook w:val="04A0" w:firstRow="1" w:lastRow="0" w:firstColumn="1" w:lastColumn="0" w:noHBand="0" w:noVBand="1"/>
      </w:tblPr>
      <w:tblGrid>
        <w:gridCol w:w="9350"/>
      </w:tblGrid>
      <w:tr w:rsidR="00DE3CE1" w14:paraId="5C59C401" w14:textId="77777777" w:rsidTr="00DE3CE1">
        <w:tc>
          <w:tcPr>
            <w:tcW w:w="9350" w:type="dxa"/>
          </w:tcPr>
          <w:p w14:paraId="449AE548" w14:textId="77777777" w:rsidR="00DE3CE1" w:rsidRPr="00DE3CE1" w:rsidRDefault="00DE3CE1" w:rsidP="00DE3CE1">
            <w:pPr>
              <w:spacing w:after="0" w:line="240" w:lineRule="auto"/>
              <w:jc w:val="both"/>
              <w:rPr>
                <w:rFonts w:ascii="Times New Roman" w:eastAsia="SimSun" w:hAnsi="Times New Roman" w:cs="Calibri"/>
                <w:sz w:val="20"/>
                <w:szCs w:val="20"/>
              </w:rPr>
            </w:pPr>
            <w:r w:rsidRPr="00DE3CE1">
              <w:rPr>
                <w:rFonts w:ascii="Times New Roman" w:eastAsia="SimSun" w:hAnsi="Times New Roman" w:cs="Calibri"/>
                <w:sz w:val="20"/>
                <w:szCs w:val="20"/>
                <w:highlight w:val="green"/>
              </w:rPr>
              <w:t>Agreements</w:t>
            </w:r>
            <w:r w:rsidRPr="00DE3CE1">
              <w:rPr>
                <w:rFonts w:ascii="Times New Roman" w:eastAsia="SimSun" w:hAnsi="Times New Roman" w:cs="Calibri"/>
                <w:sz w:val="20"/>
                <w:szCs w:val="20"/>
              </w:rPr>
              <w:t>: Support sub-slot based PUCCH repetition for HARQ-ACK based on the Rel-16 PUCCH procedure for slot-based PUCCH applied to sub-slot based PUCCH</w:t>
            </w:r>
          </w:p>
          <w:p w14:paraId="055ACFFB" w14:textId="77777777" w:rsidR="00DE3CE1" w:rsidRPr="00DE3CE1" w:rsidRDefault="00DE3CE1" w:rsidP="00DE3CE1">
            <w:pPr>
              <w:numPr>
                <w:ilvl w:val="0"/>
                <w:numId w:val="61"/>
              </w:numPr>
              <w:spacing w:after="0" w:line="240" w:lineRule="auto"/>
              <w:jc w:val="both"/>
              <w:rPr>
                <w:rFonts w:ascii="Times New Roman" w:eastAsia="SimSun" w:hAnsi="Times New Roman" w:cs="Calibri"/>
                <w:sz w:val="20"/>
                <w:szCs w:val="20"/>
              </w:rPr>
            </w:pPr>
            <w:r w:rsidRPr="00DE3CE1">
              <w:rPr>
                <w:rFonts w:ascii="Times New Roman" w:eastAsia="SimSun" w:hAnsi="Times New Roman" w:cs="Calibri"/>
                <w:sz w:val="20"/>
                <w:szCs w:val="20"/>
              </w:rPr>
              <w:t>Note: the intention is to take the Rel-16 slot-based PUCCH by replacing with “sub-slot” appropriately, without further optimization unless necessary</w:t>
            </w:r>
          </w:p>
          <w:p w14:paraId="07E974FA" w14:textId="77777777" w:rsidR="00DE3CE1" w:rsidRPr="00DE3CE1" w:rsidRDefault="00DE3CE1" w:rsidP="00DE3CE1">
            <w:pPr>
              <w:numPr>
                <w:ilvl w:val="0"/>
                <w:numId w:val="62"/>
              </w:numPr>
              <w:spacing w:after="100" w:line="240" w:lineRule="auto"/>
              <w:contextualSpacing/>
              <w:jc w:val="both"/>
              <w:rPr>
                <w:rFonts w:ascii="Times New Roman" w:eastAsia="SimSun" w:hAnsi="Times New Roman" w:cs="Calibri"/>
                <w:sz w:val="20"/>
                <w:szCs w:val="20"/>
                <w:lang w:val="en-GB"/>
              </w:rPr>
            </w:pPr>
            <w:r w:rsidRPr="00DE3CE1">
              <w:rPr>
                <w:rFonts w:ascii="Times New Roman" w:eastAsia="SimSun" w:hAnsi="Times New Roman" w:cs="Calibri"/>
                <w:sz w:val="20"/>
                <w:szCs w:val="20"/>
              </w:rPr>
              <w:t xml:space="preserve">FFS whether or not there is any restriction for the applicability of </w:t>
            </w:r>
            <w:r w:rsidRPr="00DE3CE1">
              <w:rPr>
                <w:rFonts w:ascii="Times New Roman" w:eastAsia="SimSun" w:hAnsi="Times New Roman" w:cs="Calibri"/>
                <w:sz w:val="20"/>
                <w:szCs w:val="20"/>
                <w:lang w:eastAsia="x-none"/>
              </w:rPr>
              <w:t>s</w:t>
            </w:r>
            <w:r w:rsidRPr="00DE3CE1">
              <w:rPr>
                <w:rFonts w:ascii="Times New Roman" w:eastAsia="SimSun" w:hAnsi="Times New Roman" w:cs="Calibri"/>
                <w:sz w:val="20"/>
                <w:szCs w:val="20"/>
              </w:rPr>
              <w:t>ub-slot based PUCCH repetition for HARQ-ACK</w:t>
            </w:r>
          </w:p>
          <w:p w14:paraId="2239556B" w14:textId="77777777" w:rsidR="00DE3CE1" w:rsidRPr="00DE3CE1" w:rsidRDefault="00DE3CE1" w:rsidP="00DE3CE1">
            <w:pPr>
              <w:numPr>
                <w:ilvl w:val="0"/>
                <w:numId w:val="62"/>
              </w:numPr>
              <w:spacing w:after="0" w:line="240" w:lineRule="auto"/>
              <w:contextualSpacing/>
              <w:jc w:val="both"/>
              <w:rPr>
                <w:rFonts w:ascii="Times New Roman" w:eastAsia="SimSun" w:hAnsi="Times New Roman" w:cs="Calibri"/>
                <w:sz w:val="20"/>
                <w:szCs w:val="20"/>
              </w:rPr>
            </w:pPr>
            <w:r w:rsidRPr="00DE3CE1">
              <w:rPr>
                <w:rFonts w:ascii="Times New Roman" w:eastAsia="SimSun" w:hAnsi="Times New Roman" w:cs="Calibri"/>
                <w:sz w:val="20"/>
                <w:szCs w:val="20"/>
                <w:lang w:eastAsia="x-none"/>
              </w:rPr>
              <w:t>Dynamic repetition indication is supported also for sub-slot based PUCCH in Rel-17</w:t>
            </w:r>
          </w:p>
          <w:p w14:paraId="0C8E9F00" w14:textId="77777777" w:rsidR="00DE3CE1" w:rsidRPr="00DE3CE1" w:rsidRDefault="00DE3CE1" w:rsidP="00DE3CE1">
            <w:pPr>
              <w:numPr>
                <w:ilvl w:val="1"/>
                <w:numId w:val="62"/>
              </w:numPr>
              <w:spacing w:before="100" w:after="0" w:line="240" w:lineRule="auto"/>
              <w:contextualSpacing/>
              <w:jc w:val="both"/>
              <w:rPr>
                <w:rFonts w:ascii="Times New Roman" w:eastAsia="SimSun" w:hAnsi="Times New Roman" w:cs="Calibri"/>
                <w:sz w:val="20"/>
                <w:szCs w:val="20"/>
                <w:lang w:eastAsia="x-none"/>
              </w:rPr>
            </w:pPr>
            <w:r w:rsidRPr="00DE3CE1">
              <w:rPr>
                <w:rFonts w:ascii="Times New Roman" w:eastAsia="SimSun" w:hAnsi="Times New Roman" w:cs="Calibri"/>
                <w:sz w:val="20"/>
                <w:szCs w:val="20"/>
                <w:lang w:eastAsia="x-none"/>
              </w:rPr>
              <w:t>FFS: if the method to be specified in Cov. Enh WI for slot-based PUCCH repetition can be directly applied to sub-slot PUCCH or if changes are needed</w:t>
            </w:r>
          </w:p>
          <w:p w14:paraId="56766E28" w14:textId="77777777" w:rsidR="00DE3CE1" w:rsidRPr="00DE3CE1" w:rsidRDefault="00DE3CE1" w:rsidP="00DE3CE1">
            <w:pPr>
              <w:spacing w:after="0" w:line="240" w:lineRule="auto"/>
              <w:rPr>
                <w:rFonts w:ascii="Times New Roman" w:eastAsia="SimSun" w:hAnsi="Times New Roman" w:cs="Calibri"/>
                <w:sz w:val="36"/>
                <w:szCs w:val="36"/>
              </w:rPr>
            </w:pPr>
          </w:p>
          <w:p w14:paraId="186CE65A" w14:textId="77777777" w:rsidR="00DE3CE1" w:rsidRPr="00DE3CE1" w:rsidRDefault="00DE3CE1" w:rsidP="00DE3CE1">
            <w:pPr>
              <w:spacing w:after="0" w:line="240" w:lineRule="auto"/>
              <w:jc w:val="both"/>
              <w:rPr>
                <w:rFonts w:ascii="Times New Roman" w:eastAsia="SimSun" w:hAnsi="Times New Roman" w:cs="Calibri"/>
                <w:sz w:val="20"/>
                <w:szCs w:val="20"/>
              </w:rPr>
            </w:pPr>
            <w:r w:rsidRPr="00DE3CE1">
              <w:rPr>
                <w:rFonts w:ascii="Times New Roman" w:eastAsia="SimSun" w:hAnsi="Times New Roman" w:cs="Calibri"/>
                <w:sz w:val="20"/>
                <w:szCs w:val="20"/>
                <w:highlight w:val="green"/>
              </w:rPr>
              <w:t>Agreements</w:t>
            </w:r>
            <w:r w:rsidRPr="00DE3CE1">
              <w:rPr>
                <w:rFonts w:ascii="Times New Roman" w:eastAsia="SimSun" w:hAnsi="Times New Roman" w:cs="Calibri"/>
                <w:sz w:val="20"/>
                <w:szCs w:val="20"/>
              </w:rPr>
              <w:t xml:space="preserve">: Support PUCCH repetition for PUCCH formats 0 and 2 at least for sub-slot based PUCCH repetition. </w:t>
            </w:r>
          </w:p>
          <w:p w14:paraId="7D0FA5D4" w14:textId="2BC05093" w:rsidR="00DE3CE1" w:rsidRDefault="00DE3CE1" w:rsidP="00F03E41">
            <w:pPr>
              <w:numPr>
                <w:ilvl w:val="0"/>
                <w:numId w:val="62"/>
              </w:numPr>
              <w:spacing w:before="100" w:after="100" w:line="240" w:lineRule="auto"/>
              <w:contextualSpacing/>
              <w:jc w:val="both"/>
            </w:pPr>
            <w:r w:rsidRPr="00DE3CE1">
              <w:rPr>
                <w:rFonts w:ascii="Times New Roman" w:eastAsia="SimSun" w:hAnsi="Times New Roman" w:cs="Calibri"/>
                <w:sz w:val="20"/>
                <w:szCs w:val="20"/>
              </w:rPr>
              <w:t>FFS: Support for slot-based PUCCH repetition</w:t>
            </w:r>
          </w:p>
        </w:tc>
      </w:tr>
    </w:tbl>
    <w:p w14:paraId="4DA6FB5F" w14:textId="77777777" w:rsidR="00DE3CE1" w:rsidRDefault="00DE3CE1" w:rsidP="00F03E41">
      <w:pPr>
        <w:pStyle w:val="BodyText"/>
        <w:jc w:val="both"/>
      </w:pPr>
    </w:p>
    <w:p w14:paraId="1CE0B316" w14:textId="3D6F411D" w:rsidR="001462A7" w:rsidRPr="006B49ED" w:rsidRDefault="001462A7" w:rsidP="001E3C1D">
      <w:pPr>
        <w:jc w:val="both"/>
      </w:pPr>
      <w:r w:rsidRPr="006B49ED">
        <w:t xml:space="preserve">In NR Rel-15, A-CSI can only be transmitted on PUSCH, </w:t>
      </w:r>
      <w:r w:rsidR="00C1131A" w:rsidRPr="006B49ED">
        <w:t xml:space="preserve">and </w:t>
      </w:r>
      <w:r w:rsidRPr="006B49ED">
        <w:t>system level simulation results in the coverage enhancement study item show that A-CSI is one of the most limiting channels for cell coverage.</w:t>
      </w:r>
      <w:r w:rsidR="00C1131A" w:rsidRPr="006B49ED">
        <w:t xml:space="preserve"> T</w:t>
      </w:r>
      <w:r w:rsidRPr="006B49ED">
        <w:t>h</w:t>
      </w:r>
      <w:r w:rsidR="00C1131A" w:rsidRPr="006B49ED">
        <w:t>is</w:t>
      </w:r>
      <w:r w:rsidRPr="006B49ED">
        <w:t xml:space="preserve"> CSI coverage bottleneck can be resolved by the support of A-CSI on PUCCH with repetition. Although A-CSI on PUCCH is also being discussed in URLLC, the </w:t>
      </w:r>
      <w:r w:rsidR="00E00EF7" w:rsidRPr="006B49ED">
        <w:t>specification</w:t>
      </w:r>
      <w:r w:rsidRPr="006B49ED">
        <w:t xml:space="preserve"> of dynamic indication of PUCCH repetition in coverage enhancement topic should not preclude </w:t>
      </w:r>
      <w:r w:rsidR="00E213C9" w:rsidRPr="006B49ED">
        <w:t>A-CSI</w:t>
      </w:r>
      <w:r w:rsidRPr="006B49ED">
        <w:t>.</w:t>
      </w:r>
    </w:p>
    <w:p w14:paraId="755AA5DC" w14:textId="68D8D74A" w:rsidR="00D7762A" w:rsidRDefault="00D7762A" w:rsidP="001E3C1D">
      <w:pPr>
        <w:pStyle w:val="Proposal"/>
        <w:keepNext/>
        <w:numPr>
          <w:ilvl w:val="0"/>
          <w:numId w:val="0"/>
        </w:numPr>
        <w:tabs>
          <w:tab w:val="clear" w:pos="1701"/>
        </w:tabs>
        <w:spacing w:after="0" w:line="252" w:lineRule="auto"/>
        <w:ind w:left="1699" w:hanging="1699"/>
        <w:jc w:val="both"/>
      </w:pPr>
      <w:bookmarkStart w:id="5" w:name="_Toc61342150"/>
      <w:r>
        <w:t>Proposal</w:t>
      </w:r>
      <w:r w:rsidR="00635D68">
        <w:t xml:space="preserve"> </w:t>
      </w:r>
      <w:r w:rsidR="006650EC">
        <w:t>4</w:t>
      </w:r>
      <w:r>
        <w:t>:</w:t>
      </w:r>
    </w:p>
    <w:p w14:paraId="722D82E3" w14:textId="1263583F" w:rsidR="009560CC" w:rsidRPr="006B49ED" w:rsidRDefault="007D43F4" w:rsidP="005C120C">
      <w:pPr>
        <w:pStyle w:val="Proposal"/>
        <w:numPr>
          <w:ilvl w:val="0"/>
          <w:numId w:val="51"/>
        </w:numPr>
        <w:tabs>
          <w:tab w:val="clear" w:pos="1701"/>
        </w:tabs>
        <w:spacing w:after="120" w:line="252" w:lineRule="auto"/>
        <w:jc w:val="both"/>
      </w:pPr>
      <w:r w:rsidRPr="006B49ED">
        <w:rPr>
          <w:b w:val="0"/>
        </w:rPr>
        <w:t>The dynamic</w:t>
      </w:r>
      <w:r w:rsidR="006B461E" w:rsidRPr="006B49ED">
        <w:rPr>
          <w:b w:val="0"/>
        </w:rPr>
        <w:t xml:space="preserve"> PUCCH repetition</w:t>
      </w:r>
      <w:r w:rsidR="00EE5878" w:rsidRPr="006B49ED">
        <w:rPr>
          <w:b w:val="0"/>
        </w:rPr>
        <w:t xml:space="preserve"> </w:t>
      </w:r>
      <w:r w:rsidR="00CB2D57" w:rsidRPr="006B49ED">
        <w:rPr>
          <w:b w:val="0"/>
        </w:rPr>
        <w:t>mechanism</w:t>
      </w:r>
      <w:r w:rsidR="006B461E" w:rsidRPr="006B49ED">
        <w:rPr>
          <w:b w:val="0"/>
        </w:rPr>
        <w:t xml:space="preserve"> </w:t>
      </w:r>
      <w:r w:rsidRPr="006B49ED">
        <w:rPr>
          <w:b w:val="0"/>
        </w:rPr>
        <w:t xml:space="preserve">should </w:t>
      </w:r>
      <w:r w:rsidR="001E2F28" w:rsidRPr="006B49ED">
        <w:rPr>
          <w:b w:val="0"/>
        </w:rPr>
        <w:t>be applied to all PUCCH formats</w:t>
      </w:r>
      <w:r w:rsidR="00770CF8" w:rsidRPr="006B49ED">
        <w:rPr>
          <w:b w:val="0"/>
        </w:rPr>
        <w:t xml:space="preserve"> and all UCI types including A-CSI</w:t>
      </w:r>
      <w:r w:rsidR="006B461E" w:rsidRPr="006B49ED">
        <w:rPr>
          <w:b w:val="0"/>
        </w:rPr>
        <w:t>.</w:t>
      </w:r>
      <w:bookmarkEnd w:id="5"/>
    </w:p>
    <w:p w14:paraId="228C7970" w14:textId="1B1CB9E0" w:rsidR="009E54D4" w:rsidRPr="00F03E41" w:rsidRDefault="009E54D4" w:rsidP="00F03E41">
      <w:pPr>
        <w:pStyle w:val="Heading1"/>
        <w:numPr>
          <w:ilvl w:val="1"/>
          <w:numId w:val="60"/>
        </w:numPr>
        <w:pBdr>
          <w:top w:val="single" w:sz="12" w:space="3" w:color="auto"/>
        </w:pBdr>
        <w:ind w:left="720"/>
        <w:jc w:val="both"/>
        <w:rPr>
          <w:rFonts w:eastAsia="SimSun"/>
        </w:rPr>
      </w:pPr>
      <w:r w:rsidRPr="00F03E41">
        <w:rPr>
          <w:rFonts w:eastAsia="SimSun"/>
          <w:sz w:val="32"/>
        </w:rPr>
        <w:t>DMRS bundling constraints and operation alternatives</w:t>
      </w:r>
    </w:p>
    <w:p w14:paraId="2F600498" w14:textId="61C82BF0" w:rsidR="00FF0784" w:rsidRPr="006B49ED" w:rsidRDefault="00FF0954">
      <w:pPr>
        <w:pStyle w:val="BodyText"/>
        <w:jc w:val="both"/>
      </w:pPr>
      <w:r w:rsidRPr="006B49ED">
        <w:t xml:space="preserve">PUCCH </w:t>
      </w:r>
      <w:r w:rsidR="00BE3128" w:rsidRPr="006B49ED">
        <w:t>DMRS bundling was agreed for the coverage enhancement work item since channel estimation significantly degrades PUCCH performance</w:t>
      </w:r>
      <w:r w:rsidR="007912AF" w:rsidRPr="006B49ED">
        <w:t xml:space="preserve"> (as compared to operation with ideal channel knowledge)</w:t>
      </w:r>
      <w:r w:rsidR="00BE3128" w:rsidRPr="006B49ED">
        <w:t xml:space="preserve">. As such, it is desirable to reap the benefit of multi-slot channel estimation as often as possible. </w:t>
      </w:r>
      <w:r w:rsidR="00B17C00">
        <w:t xml:space="preserve">RAN4 feedback to date </w:t>
      </w:r>
      <w:r w:rsidR="006650EC">
        <w:fldChar w:fldCharType="begin"/>
      </w:r>
      <w:r w:rsidR="006650EC">
        <w:instrText xml:space="preserve"> REF _Ref61858378 \r \h </w:instrText>
      </w:r>
      <w:r w:rsidR="006650EC">
        <w:fldChar w:fldCharType="separate"/>
      </w:r>
      <w:r w:rsidR="00044B27">
        <w:t>[2]</w:t>
      </w:r>
      <w:r w:rsidR="006650EC">
        <w:fldChar w:fldCharType="end"/>
      </w:r>
      <w:r w:rsidR="00B17C00">
        <w:t xml:space="preserve"> is that if the UE receives the downlink, it is not feasible to maintain phase continuity, and that if there is a gap in transmissions from a PUSCH, phase continuity can only be guaranteed for a gap of less than 14 symbols.</w:t>
      </w:r>
      <w:r w:rsidR="000F4707" w:rsidRPr="006B49ED">
        <w:t xml:space="preserve"> Dependency on back-to-back transmission and the use of UL/DL switching is particularly problematic for TDD transmission, since </w:t>
      </w:r>
      <w:r w:rsidR="00C1131A" w:rsidRPr="006B49ED">
        <w:t xml:space="preserve">high </w:t>
      </w:r>
      <w:r w:rsidR="000F4707" w:rsidRPr="006B49ED">
        <w:t xml:space="preserve">DL:UL TDD switching configurations are probably the most important use cases for coverage enhancement. </w:t>
      </w:r>
    </w:p>
    <w:p w14:paraId="67EBA719" w14:textId="574A9245" w:rsidR="004D2C7C" w:rsidRPr="001E3C1D" w:rsidRDefault="004D2C7C" w:rsidP="001E3C1D">
      <w:pPr>
        <w:pStyle w:val="BodyText"/>
        <w:spacing w:after="0"/>
        <w:jc w:val="both"/>
        <w:rPr>
          <w:b/>
          <w:bCs/>
        </w:rPr>
      </w:pPr>
      <w:r w:rsidRPr="00BE3128">
        <w:rPr>
          <w:b/>
        </w:rPr>
        <w:t>Observation</w:t>
      </w:r>
      <w:r w:rsidR="00635D68">
        <w:rPr>
          <w:b/>
        </w:rPr>
        <w:t xml:space="preserve"> </w:t>
      </w:r>
      <w:r w:rsidR="006650EC">
        <w:rPr>
          <w:b/>
        </w:rPr>
        <w:t>6</w:t>
      </w:r>
      <w:r w:rsidRPr="001E3C1D">
        <w:rPr>
          <w:b/>
          <w:bCs/>
        </w:rPr>
        <w:t>:</w:t>
      </w:r>
    </w:p>
    <w:p w14:paraId="2161AF0B" w14:textId="343DA4E5" w:rsidR="00516BDD" w:rsidRPr="006B49ED" w:rsidRDefault="00516BDD" w:rsidP="005C120C">
      <w:pPr>
        <w:pStyle w:val="BodyText"/>
        <w:numPr>
          <w:ilvl w:val="0"/>
          <w:numId w:val="47"/>
        </w:numPr>
        <w:jc w:val="both"/>
      </w:pPr>
      <w:r w:rsidRPr="006B49ED">
        <w:t xml:space="preserve">Since high DL:UL ratio TDD operation is a primary use case for coverage enhancement, degradation </w:t>
      </w:r>
      <w:r w:rsidR="00F91096" w:rsidRPr="006B49ED">
        <w:t xml:space="preserve">or infeasibility </w:t>
      </w:r>
      <w:r w:rsidRPr="006B49ED">
        <w:t>of cross-slot channel estimation from UL/DL switching and back to back transmission can significantly impact the net benefit of cross-slot channel estimation.</w:t>
      </w:r>
    </w:p>
    <w:p w14:paraId="07A00F84" w14:textId="2A8B5412" w:rsidR="00754F79" w:rsidRPr="006B49ED" w:rsidRDefault="00754F79" w:rsidP="00F85ECA">
      <w:pPr>
        <w:pStyle w:val="BodyText"/>
        <w:spacing w:after="0"/>
        <w:jc w:val="both"/>
      </w:pPr>
      <w:r w:rsidRPr="006B49ED">
        <w:t xml:space="preserve">The simplest way to enable cross-slot channel estimation is for the UE to maintain at least phase coherence across the slots. Then, presuming the channel is sufficiently static, the gNB can directly add </w:t>
      </w:r>
      <w:r w:rsidRPr="006B49ED">
        <w:lastRenderedPageBreak/>
        <w:t>channel estimates together to form a better channel estimate. However, if the UE can’t maintain phase continuity as discussed above, then such simple cross-slot estimation methods are precluded.</w:t>
      </w:r>
    </w:p>
    <w:p w14:paraId="546CB279" w14:textId="6907ACE9" w:rsidR="00754F79" w:rsidRPr="006B49ED" w:rsidRDefault="00754F79" w:rsidP="00F85ECA">
      <w:pPr>
        <w:pStyle w:val="BodyText"/>
        <w:spacing w:after="0"/>
        <w:jc w:val="both"/>
      </w:pPr>
    </w:p>
    <w:p w14:paraId="6681687E" w14:textId="10B25876" w:rsidR="00754F79" w:rsidRPr="006B49ED" w:rsidRDefault="00754F79" w:rsidP="00F85ECA">
      <w:pPr>
        <w:pStyle w:val="BodyText"/>
        <w:spacing w:after="0"/>
        <w:jc w:val="both"/>
      </w:pPr>
      <w:r w:rsidRPr="006B49ED">
        <w:t xml:space="preserve">It is also possible for the gNB to </w:t>
      </w:r>
      <w:r w:rsidR="00860EDE" w:rsidRPr="006B49ED">
        <w:t>estimate the relative phase of uplink transmissions in different slots</w:t>
      </w:r>
      <w:r w:rsidR="00BF0D16" w:rsidRPr="006B49ED">
        <w:t xml:space="preserve">. For cross slot phase </w:t>
      </w:r>
      <w:r w:rsidR="001A1771" w:rsidRPr="006B49ED">
        <w:t xml:space="preserve">estimation </w:t>
      </w:r>
      <w:r w:rsidR="00BF0D16" w:rsidRPr="006B49ED">
        <w:t xml:space="preserve">to work, the phase should be sufficiently stable across the PRBs of the PUCCH transmission such that a </w:t>
      </w:r>
      <w:r w:rsidR="001A1771" w:rsidRPr="006B49ED">
        <w:t xml:space="preserve">sufficiently </w:t>
      </w:r>
      <w:r w:rsidR="00BF0D16" w:rsidRPr="006B49ED">
        <w:t>small number of phase correction</w:t>
      </w:r>
      <w:r w:rsidR="000F3960" w:rsidRPr="006B49ED">
        <w:t xml:space="preserve"> factor</w:t>
      </w:r>
      <w:r w:rsidR="00BF0D16" w:rsidRPr="006B49ED">
        <w:t>s</w:t>
      </w:r>
      <w:r w:rsidR="00844E1D" w:rsidRPr="006B49ED">
        <w:t xml:space="preserve"> are </w:t>
      </w:r>
      <w:r w:rsidR="000F3960" w:rsidRPr="006B49ED">
        <w:t>needed</w:t>
      </w:r>
      <w:r w:rsidR="00844E1D" w:rsidRPr="006B49ED">
        <w:t xml:space="preserve">. A simplest scenario is therefore when a single wideband phase correction factor is used. In </w:t>
      </w:r>
      <w:r w:rsidR="00527F4E">
        <w:rPr>
          <w:highlight w:val="yellow"/>
        </w:rPr>
        <w:fldChar w:fldCharType="begin"/>
      </w:r>
      <w:r w:rsidR="00527F4E" w:rsidRPr="006B49ED">
        <w:instrText xml:space="preserve"> REF _Ref61858402 \n \h </w:instrText>
      </w:r>
      <w:r w:rsidR="00527F4E">
        <w:rPr>
          <w:highlight w:val="yellow"/>
        </w:rPr>
      </w:r>
      <w:r w:rsidR="00527F4E">
        <w:rPr>
          <w:highlight w:val="yellow"/>
        </w:rPr>
        <w:fldChar w:fldCharType="separate"/>
      </w:r>
      <w:r w:rsidR="009D035B" w:rsidRPr="006B49ED">
        <w:t>[3]</w:t>
      </w:r>
      <w:r w:rsidR="00527F4E">
        <w:rPr>
          <w:highlight w:val="yellow"/>
        </w:rPr>
        <w:fldChar w:fldCharType="end"/>
      </w:r>
      <w:r w:rsidR="00844E1D" w:rsidRPr="006B49ED">
        <w:t xml:space="preserve">, it is shown that at least in some conditions, a receiver can correct for a wideband phase error between PUSCH repetitions in different slots, such that the performance is relatively close to where the ideal relative phase is known. </w:t>
      </w:r>
      <w:r w:rsidR="0009267F">
        <w:t xml:space="preserve">This is further studied for PUCCH in section </w:t>
      </w:r>
      <w:r w:rsidR="0009267F">
        <w:fldChar w:fldCharType="begin"/>
      </w:r>
      <w:r w:rsidR="0009267F">
        <w:instrText xml:space="preserve"> REF _Ref71571410 \r \h </w:instrText>
      </w:r>
      <w:r w:rsidR="0009267F">
        <w:fldChar w:fldCharType="separate"/>
      </w:r>
      <w:r w:rsidR="00A90F29">
        <w:t>2.3</w:t>
      </w:r>
      <w:r w:rsidR="0009267F">
        <w:fldChar w:fldCharType="end"/>
      </w:r>
      <w:r w:rsidR="0009267F">
        <w:t xml:space="preserve">. </w:t>
      </w:r>
      <w:r w:rsidR="00844E1D" w:rsidRPr="006B49ED">
        <w:t xml:space="preserve">Consequently, the use of wideband relative phase estimation </w:t>
      </w:r>
      <w:r w:rsidR="004B3DF8" w:rsidRPr="006B49ED">
        <w:t xml:space="preserve">to facilitate cross-slot channel estimation </w:t>
      </w:r>
      <w:r w:rsidR="00A558BE">
        <w:t xml:space="preserve">should be considered </w:t>
      </w:r>
      <w:r w:rsidR="004B3DF8" w:rsidRPr="006B49ED">
        <w:t xml:space="preserve">at least when the UE can’t adequately maintain relative phase between slots. The benefit of such techniques depends on the ability of UEs to maintain PUCCH </w:t>
      </w:r>
      <w:r w:rsidR="00EF00C7" w:rsidRPr="006B49ED">
        <w:t xml:space="preserve">relative </w:t>
      </w:r>
      <w:r w:rsidR="004B3DF8" w:rsidRPr="006B49ED">
        <w:t xml:space="preserve">phase </w:t>
      </w:r>
      <w:r w:rsidR="00EF00C7" w:rsidRPr="006B49ED">
        <w:t>over</w:t>
      </w:r>
      <w:r w:rsidR="004B3DF8" w:rsidRPr="006B49ED">
        <w:t xml:space="preserve"> its transmission bandwidth</w:t>
      </w:r>
      <w:r w:rsidR="00EF00C7" w:rsidRPr="006B49ED">
        <w:t xml:space="preserve"> across slots</w:t>
      </w:r>
      <w:r w:rsidR="004B3DF8" w:rsidRPr="006B49ED">
        <w:t>, and so it is necessary to identify if and when such maintenance is possible in UEs that do not otherwise support control of relative phase across slots.</w:t>
      </w:r>
    </w:p>
    <w:p w14:paraId="3BC973BB" w14:textId="130C003A" w:rsidR="00754F79" w:rsidRPr="006B49ED" w:rsidRDefault="00754F79" w:rsidP="00F85ECA">
      <w:pPr>
        <w:pStyle w:val="BodyText"/>
        <w:spacing w:after="0"/>
        <w:jc w:val="both"/>
      </w:pPr>
    </w:p>
    <w:p w14:paraId="2CB93E35" w14:textId="62DA331C" w:rsidR="004B3DF8" w:rsidRPr="0068787E" w:rsidRDefault="004B3DF8" w:rsidP="004B3DF8">
      <w:pPr>
        <w:pStyle w:val="BodyText"/>
        <w:spacing w:after="0"/>
        <w:jc w:val="both"/>
        <w:rPr>
          <w:b/>
        </w:rPr>
      </w:pPr>
      <w:r w:rsidRPr="00BE3128">
        <w:rPr>
          <w:b/>
        </w:rPr>
        <w:t>Observation</w:t>
      </w:r>
      <w:r w:rsidR="00635D68">
        <w:rPr>
          <w:b/>
        </w:rPr>
        <w:t xml:space="preserve"> </w:t>
      </w:r>
      <w:r w:rsidR="006650EC">
        <w:rPr>
          <w:b/>
        </w:rPr>
        <w:t>7</w:t>
      </w:r>
      <w:r w:rsidRPr="0068787E">
        <w:rPr>
          <w:b/>
        </w:rPr>
        <w:t>:</w:t>
      </w:r>
    </w:p>
    <w:p w14:paraId="599450A4" w14:textId="25EE7BE1" w:rsidR="004B3DF8" w:rsidRPr="006B49ED" w:rsidRDefault="004B3DF8" w:rsidP="004B3DF8">
      <w:pPr>
        <w:pStyle w:val="BodyText"/>
        <w:numPr>
          <w:ilvl w:val="0"/>
          <w:numId w:val="47"/>
        </w:numPr>
        <w:spacing w:after="0"/>
        <w:jc w:val="both"/>
      </w:pPr>
      <w:r w:rsidRPr="006B49ED">
        <w:t xml:space="preserve">At least in some conditions, a receiver can correct for a wideband phase error between repetitions of an uplink channel in different slots, such that the performance is relatively close to where the ideal relative phase is known </w:t>
      </w:r>
      <w:r w:rsidR="002E7990">
        <w:fldChar w:fldCharType="begin"/>
      </w:r>
      <w:r w:rsidR="002E7990" w:rsidRPr="006B49ED">
        <w:instrText xml:space="preserve"> REF _Ref61858402 \n \h </w:instrText>
      </w:r>
      <w:r w:rsidR="002E7990">
        <w:fldChar w:fldCharType="separate"/>
      </w:r>
      <w:r w:rsidR="009D035B" w:rsidRPr="006B49ED">
        <w:t>[3]</w:t>
      </w:r>
      <w:r w:rsidR="002E7990">
        <w:fldChar w:fldCharType="end"/>
      </w:r>
      <w:r w:rsidRPr="006B49ED">
        <w:t>.</w:t>
      </w:r>
    </w:p>
    <w:p w14:paraId="65D3C62B" w14:textId="77777777" w:rsidR="00F85ECA" w:rsidRPr="006B49ED" w:rsidRDefault="00F85ECA" w:rsidP="001E3C1D">
      <w:pPr>
        <w:pStyle w:val="BodyText"/>
        <w:spacing w:after="0"/>
        <w:jc w:val="both"/>
      </w:pPr>
    </w:p>
    <w:p w14:paraId="0AC781D7" w14:textId="67E7B567" w:rsidR="009C2895" w:rsidRPr="001E3C1D" w:rsidRDefault="009C2895" w:rsidP="001E3C1D">
      <w:pPr>
        <w:pStyle w:val="BodyText"/>
        <w:spacing w:after="0"/>
        <w:jc w:val="both"/>
        <w:rPr>
          <w:b/>
          <w:bCs/>
        </w:rPr>
      </w:pPr>
      <w:r w:rsidRPr="00BE3128">
        <w:rPr>
          <w:b/>
        </w:rPr>
        <w:t>Proposal</w:t>
      </w:r>
      <w:r w:rsidR="00635D68">
        <w:rPr>
          <w:b/>
        </w:rPr>
        <w:t xml:space="preserve"> </w:t>
      </w:r>
      <w:r w:rsidR="006650EC">
        <w:rPr>
          <w:b/>
        </w:rPr>
        <w:t>5</w:t>
      </w:r>
      <w:r w:rsidRPr="001E3C1D">
        <w:rPr>
          <w:b/>
          <w:bCs/>
        </w:rPr>
        <w:t>:</w:t>
      </w:r>
    </w:p>
    <w:p w14:paraId="1CE7BC90" w14:textId="78F0E378" w:rsidR="00644A11" w:rsidRPr="006B49ED" w:rsidRDefault="004B3DF8">
      <w:pPr>
        <w:pStyle w:val="BodyText"/>
        <w:numPr>
          <w:ilvl w:val="0"/>
          <w:numId w:val="47"/>
        </w:numPr>
        <w:spacing w:after="0"/>
        <w:jc w:val="both"/>
      </w:pPr>
      <w:r w:rsidRPr="006B49ED">
        <w:t>Further study the benefit of gNB estimated inter-slot relative phase correction</w:t>
      </w:r>
      <w:r w:rsidR="00323D89" w:rsidRPr="006B49ED">
        <w:t xml:space="preserve"> for PUCCH</w:t>
      </w:r>
      <w:r w:rsidRPr="006B49ED">
        <w:t xml:space="preserve">, addressing how frequency selective such phase corrections would need to be for </w:t>
      </w:r>
      <w:r w:rsidR="00323D89" w:rsidRPr="006B49ED">
        <w:t xml:space="preserve">UEs and/or conditions that do not </w:t>
      </w:r>
      <w:r w:rsidR="00CD06A4" w:rsidRPr="006B49ED">
        <w:t xml:space="preserve">sufficiently </w:t>
      </w:r>
      <w:r w:rsidR="00323D89" w:rsidRPr="006B49ED">
        <w:t>support maintaining inter-slot relative phase.</w:t>
      </w:r>
    </w:p>
    <w:p w14:paraId="645A3AE2" w14:textId="1ABC8320" w:rsidR="00323D89" w:rsidRPr="006B49ED" w:rsidRDefault="00323D89">
      <w:pPr>
        <w:pStyle w:val="BodyText"/>
        <w:numPr>
          <w:ilvl w:val="1"/>
          <w:numId w:val="47"/>
        </w:numPr>
        <w:spacing w:after="0"/>
        <w:jc w:val="both"/>
      </w:pPr>
      <w:r w:rsidRPr="006B49ED">
        <w:t>Consider operation with and without frequency hopping and with and without transparent transmit diversity.</w:t>
      </w:r>
    </w:p>
    <w:p w14:paraId="612BDB0C" w14:textId="77777777" w:rsidR="001E0A10" w:rsidRPr="006B49ED" w:rsidRDefault="001E0A10" w:rsidP="001E3C1D">
      <w:pPr>
        <w:pStyle w:val="BodyText"/>
        <w:spacing w:after="0"/>
        <w:ind w:left="1440"/>
        <w:jc w:val="both"/>
      </w:pPr>
    </w:p>
    <w:p w14:paraId="0A0A5F06" w14:textId="5F4D4552" w:rsidR="003F6008" w:rsidRPr="00F03E41" w:rsidRDefault="003300A1" w:rsidP="00F03E41">
      <w:pPr>
        <w:pStyle w:val="Heading1"/>
        <w:numPr>
          <w:ilvl w:val="1"/>
          <w:numId w:val="60"/>
        </w:numPr>
        <w:pBdr>
          <w:top w:val="single" w:sz="12" w:space="3" w:color="auto"/>
        </w:pBdr>
        <w:ind w:left="720"/>
        <w:jc w:val="both"/>
        <w:rPr>
          <w:sz w:val="32"/>
        </w:rPr>
      </w:pPr>
      <w:bookmarkStart w:id="6" w:name="_Ref71571410"/>
      <w:r w:rsidRPr="00F03E41">
        <w:rPr>
          <w:rFonts w:eastAsia="SimSun"/>
          <w:sz w:val="32"/>
        </w:rPr>
        <w:t>P</w:t>
      </w:r>
      <w:r w:rsidR="003F6008" w:rsidRPr="00F03E41">
        <w:rPr>
          <w:rFonts w:eastAsia="SimSun"/>
          <w:sz w:val="32"/>
        </w:rPr>
        <w:t>erformance of DMRS bundling</w:t>
      </w:r>
      <w:bookmarkEnd w:id="6"/>
      <w:r w:rsidR="003F6008" w:rsidRPr="00F03E41">
        <w:rPr>
          <w:rFonts w:eastAsia="SimSun"/>
          <w:sz w:val="32"/>
        </w:rPr>
        <w:t xml:space="preserve"> </w:t>
      </w:r>
    </w:p>
    <w:p w14:paraId="3F238B71" w14:textId="3F271067" w:rsidR="00A223DA" w:rsidRDefault="00345373" w:rsidP="00164833">
      <w:pPr>
        <w:pStyle w:val="BodyText"/>
        <w:spacing w:after="0"/>
        <w:jc w:val="both"/>
      </w:pPr>
      <w:r>
        <w:t xml:space="preserve">In this section, we study the ability to correct for imperfect phase continuity between PUCCH repetitions as well as compare the performance gains of frequency hopping and joint channel </w:t>
      </w:r>
      <w:r w:rsidR="007466E9">
        <w:t>estimation</w:t>
      </w:r>
      <w:r>
        <w:t xml:space="preserve">. </w:t>
      </w:r>
      <w:r w:rsidR="001E0A10" w:rsidRPr="003A0C10">
        <w:fldChar w:fldCharType="begin"/>
      </w:r>
      <w:r w:rsidR="001E0A10" w:rsidRPr="006B49ED">
        <w:instrText xml:space="preserve"> REF _Ref61594426 \h </w:instrText>
      </w:r>
      <w:r w:rsidR="00AA1910" w:rsidRPr="006B49ED">
        <w:instrText xml:space="preserve"> \* MERGEFORMAT </w:instrText>
      </w:r>
      <w:r w:rsidR="001E0A10" w:rsidRPr="003A0C10">
        <w:fldChar w:fldCharType="separate"/>
      </w:r>
      <w:r w:rsidR="00A90F29" w:rsidRPr="00A90F29">
        <w:t>Figure 2</w:t>
      </w:r>
      <w:r w:rsidR="001E0A10" w:rsidRPr="003A0C10">
        <w:fldChar w:fldCharType="end"/>
      </w:r>
      <w:r w:rsidR="001E0A10" w:rsidRPr="006B49ED">
        <w:t xml:space="preserve"> compares BLER results for using cross-slot channel estimation </w:t>
      </w:r>
      <w:r w:rsidR="00385801">
        <w:t xml:space="preserve">with and without </w:t>
      </w:r>
      <w:r w:rsidR="007466E9">
        <w:t xml:space="preserve">a </w:t>
      </w:r>
      <w:r w:rsidR="00385801">
        <w:t xml:space="preserve">phase rotation </w:t>
      </w:r>
      <w:r w:rsidR="007466E9">
        <w:t xml:space="preserve">between slots (due to the UE’s inability to maintain phase continuity) </w:t>
      </w:r>
      <w:r w:rsidR="00385801">
        <w:t xml:space="preserve">and compensation </w:t>
      </w:r>
      <w:r w:rsidR="007466E9">
        <w:t xml:space="preserve">for this phase rotation </w:t>
      </w:r>
      <w:r w:rsidR="00385801">
        <w:t>between slots</w:t>
      </w:r>
      <w:r w:rsidR="007466E9">
        <w:t xml:space="preserve">, </w:t>
      </w:r>
      <w:r w:rsidR="006B49ED">
        <w:t xml:space="preserve">without frequency hopping </w:t>
      </w:r>
      <w:r w:rsidR="001E0A10" w:rsidRPr="006B49ED">
        <w:t>to single-slot channel estimation</w:t>
      </w:r>
      <w:r w:rsidR="006B49ED">
        <w:t xml:space="preserve"> with and without frequency hopping</w:t>
      </w:r>
      <w:r w:rsidR="00387118">
        <w:t xml:space="preserve"> for 4 or no repetitions</w:t>
      </w:r>
      <w:r w:rsidR="001E0A10" w:rsidRPr="006B49ED">
        <w:t xml:space="preserve">. </w:t>
      </w:r>
    </w:p>
    <w:p w14:paraId="635AC87A" w14:textId="77777777" w:rsidR="00A223DA" w:rsidRDefault="00A223DA" w:rsidP="00164833">
      <w:pPr>
        <w:pStyle w:val="BodyText"/>
        <w:spacing w:after="0"/>
        <w:jc w:val="both"/>
      </w:pPr>
    </w:p>
    <w:p w14:paraId="56F06C62" w14:textId="19AEE384" w:rsidR="00164833" w:rsidRDefault="00164833" w:rsidP="00164833">
      <w:pPr>
        <w:pStyle w:val="BodyText"/>
        <w:spacing w:after="0"/>
        <w:jc w:val="both"/>
      </w:pPr>
      <w:r w:rsidRPr="00164833">
        <w:t xml:space="preserve">Given current discussions, it seems unlikely that </w:t>
      </w:r>
      <w:r>
        <w:t xml:space="preserve">four </w:t>
      </w:r>
      <w:r w:rsidRPr="00164833">
        <w:t xml:space="preserve">slots with phase continuity will be feasible for typical TDD scenarios, presuming that phase continuity cannot be maintained across downlink slots. However, the sensitivity to impairments is easier to observe with </w:t>
      </w:r>
      <w:r w:rsidR="00A223DA">
        <w:t>larger numbers of repetitions</w:t>
      </w:r>
      <w:r w:rsidRPr="00164833">
        <w:t>, and such results can be seen as an upper bound on the sensitivity for TDD or as relevant to UL heavy TDD patterns, if they become of interest in the future. Therefore, the results here</w:t>
      </w:r>
      <w:r>
        <w:t xml:space="preserve"> and in the next section</w:t>
      </w:r>
      <w:r w:rsidRPr="00164833">
        <w:t xml:space="preserve"> with JCE over </w:t>
      </w:r>
      <w:r>
        <w:t>4</w:t>
      </w:r>
      <w:r w:rsidRPr="00164833">
        <w:t xml:space="preserve"> </w:t>
      </w:r>
      <w:r>
        <w:t xml:space="preserve">and 8 </w:t>
      </w:r>
      <w:r w:rsidR="00A223DA">
        <w:lastRenderedPageBreak/>
        <w:t xml:space="preserve">repetitions for </w:t>
      </w:r>
      <w:r w:rsidR="001D7AC2">
        <w:t xml:space="preserve">FDD at 4 GHz </w:t>
      </w:r>
      <w:r w:rsidRPr="00164833">
        <w:t xml:space="preserve">can be used as a starting point for the range of values to be used in further studies on sensitivity. </w:t>
      </w:r>
    </w:p>
    <w:p w14:paraId="0C419D51" w14:textId="77777777" w:rsidR="00164833" w:rsidRDefault="00164833" w:rsidP="00164833">
      <w:pPr>
        <w:pStyle w:val="BodyText"/>
        <w:spacing w:after="0"/>
        <w:jc w:val="both"/>
      </w:pPr>
    </w:p>
    <w:p w14:paraId="1DE40C91" w14:textId="37DDE774" w:rsidR="001E0A10" w:rsidRPr="006B49ED" w:rsidRDefault="001E0A10" w:rsidP="001E0A10">
      <w:pPr>
        <w:pStyle w:val="BodyText"/>
        <w:spacing w:after="0"/>
        <w:jc w:val="both"/>
      </w:pPr>
      <w:r w:rsidRPr="006B49ED">
        <w:t xml:space="preserve">The setup is for PUCCH format 3 with frequency hopping, sending an </w:t>
      </w:r>
      <w:r w:rsidR="00387118" w:rsidRPr="006B49ED">
        <w:t>11-bit</w:t>
      </w:r>
      <w:r w:rsidRPr="006B49ED">
        <w:t xml:space="preserve"> payload over TDL-C 30ns channel with 1 TX and </w:t>
      </w:r>
      <w:r w:rsidR="006B49ED">
        <w:t>4</w:t>
      </w:r>
      <w:r w:rsidRPr="006B49ED">
        <w:t xml:space="preserve"> Rx antennas</w:t>
      </w:r>
      <w:r w:rsidR="007C3B7B" w:rsidRPr="006B49ED">
        <w:t>.</w:t>
      </w:r>
      <w:r w:rsidRPr="006B49ED">
        <w:t xml:space="preserve"> </w:t>
      </w:r>
      <w:r w:rsidR="007C3B7B" w:rsidRPr="006B49ED">
        <w:t>M</w:t>
      </w:r>
      <w:r w:rsidRPr="006B49ED">
        <w:t xml:space="preserve">ore setup parameters can be found in Table 1. </w:t>
      </w:r>
      <w:r w:rsidR="006B49ED">
        <w:t>The phase rotation between slot</w:t>
      </w:r>
      <w:r w:rsidR="001E0696">
        <w:t>s</w:t>
      </w:r>
      <w:r w:rsidR="006B49ED">
        <w:t xml:space="preserve"> </w:t>
      </w:r>
      <w:r w:rsidR="001E0696">
        <w:t xml:space="preserve">is statistically </w:t>
      </w:r>
      <w:r w:rsidR="006B49ED">
        <w:t>independent and uniformly distribut</w:t>
      </w:r>
      <w:r w:rsidR="001E0696">
        <w:t>ed</w:t>
      </w:r>
      <w:r w:rsidR="00385801">
        <w:t>.</w:t>
      </w:r>
      <w:r w:rsidR="006B49ED">
        <w:t xml:space="preserve"> </w:t>
      </w:r>
      <w:r w:rsidR="00385801">
        <w:t>T</w:t>
      </w:r>
      <w:r w:rsidR="006B49ED">
        <w:t xml:space="preserve">he phase </w:t>
      </w:r>
      <w:r w:rsidR="00385801">
        <w:t>compensation between slot</w:t>
      </w:r>
      <w:r w:rsidR="007466E9">
        <w:t>s</w:t>
      </w:r>
      <w:r w:rsidR="00385801">
        <w:t xml:space="preserve"> is done by comparing the phase between single slot DMRS channel estimates and then adjusting the phase for each slot</w:t>
      </w:r>
      <w:r w:rsidR="006B49ED">
        <w:t xml:space="preserve">. </w:t>
      </w:r>
      <w:r w:rsidRPr="006B49ED">
        <w:t>The result</w:t>
      </w:r>
      <w:r w:rsidR="00382006">
        <w:t>s</w:t>
      </w:r>
      <w:r w:rsidRPr="006B49ED">
        <w:t xml:space="preserve"> show around </w:t>
      </w:r>
      <w:r w:rsidR="00387118">
        <w:t>2</w:t>
      </w:r>
      <w:r w:rsidRPr="006B49ED">
        <w:t xml:space="preserve"> dB gain with cross-slot compared to single slot channel estimation</w:t>
      </w:r>
      <w:r w:rsidR="00387118">
        <w:t xml:space="preserve"> without phase error and phase com</w:t>
      </w:r>
      <w:r w:rsidR="001E0696">
        <w:t>pensation</w:t>
      </w:r>
      <w:r w:rsidRPr="006B49ED">
        <w:t>.</w:t>
      </w:r>
      <w:r w:rsidR="00387118">
        <w:t xml:space="preserve"> With phase error and compensation, the gain over single slot estimation is around 0.4 dB. Comparing the results with and without frequency hopping</w:t>
      </w:r>
      <w:r w:rsidR="009D190A">
        <w:t xml:space="preserve"> at 10%</w:t>
      </w:r>
      <w:r w:rsidR="007466E9">
        <w:t>,</w:t>
      </w:r>
      <w:r w:rsidR="009D190A">
        <w:t xml:space="preserve"> the results without frequency hopping are 0.5-2.5dB better depending on which curve to compare with. At 1% using frequency hopping is 0.5dB better than using single slot, 0.2dB better than using cross slot with completely random phase between slot and 1.5 dB worse than cross-slot with no phase rotation between slots. By having restrictions on the phase rotation between slots</w:t>
      </w:r>
      <w:r w:rsidR="003D4CA4">
        <w:t xml:space="preserve">, for example where UE capability imperfectly maintains phase continuity, </w:t>
      </w:r>
      <w:r w:rsidR="009D190A">
        <w:t>it should be possible to improve the case with phase rotation and phase compensation</w:t>
      </w:r>
      <w:r w:rsidR="001E0696">
        <w:t>,</w:t>
      </w:r>
      <w:r w:rsidR="009D190A">
        <w:t xml:space="preserve"> perform</w:t>
      </w:r>
      <w:r w:rsidR="001E0696">
        <w:t>ing</w:t>
      </w:r>
      <w:r w:rsidR="009D190A">
        <w:t xml:space="preserve"> closer to the case without phase rotatio</w:t>
      </w:r>
      <w:r w:rsidR="001E0696">
        <w:t>n.</w:t>
      </w:r>
    </w:p>
    <w:p w14:paraId="7BACF024" w14:textId="758D5B15" w:rsidR="001E0A10" w:rsidRPr="006B49ED" w:rsidRDefault="001E0A10" w:rsidP="001E0A10">
      <w:pPr>
        <w:pStyle w:val="BodyText"/>
        <w:spacing w:after="0"/>
        <w:jc w:val="both"/>
      </w:pPr>
      <w:r w:rsidRPr="006B49ED">
        <w:t xml:space="preserve"> </w:t>
      </w:r>
    </w:p>
    <w:p w14:paraId="34858014" w14:textId="58AD0D0B" w:rsidR="001E0A10" w:rsidRPr="009D190A" w:rsidRDefault="001E0A10" w:rsidP="001E0A10">
      <w:pPr>
        <w:pStyle w:val="BodyText"/>
        <w:spacing w:after="0"/>
        <w:jc w:val="both"/>
        <w:rPr>
          <w:b/>
        </w:rPr>
      </w:pPr>
      <w:r w:rsidRPr="009D190A">
        <w:rPr>
          <w:b/>
        </w:rPr>
        <w:t>Observation</w:t>
      </w:r>
      <w:r w:rsidR="00635D68">
        <w:rPr>
          <w:b/>
        </w:rPr>
        <w:t xml:space="preserve"> </w:t>
      </w:r>
      <w:r w:rsidR="006650EC">
        <w:rPr>
          <w:b/>
        </w:rPr>
        <w:t>8</w:t>
      </w:r>
      <w:r w:rsidRPr="009D190A">
        <w:rPr>
          <w:b/>
        </w:rPr>
        <w:t>:</w:t>
      </w:r>
    </w:p>
    <w:p w14:paraId="008F416E" w14:textId="7C37EE90" w:rsidR="001E0A10" w:rsidRDefault="001E0A10" w:rsidP="001E0A10">
      <w:pPr>
        <w:pStyle w:val="BodyText"/>
        <w:numPr>
          <w:ilvl w:val="0"/>
          <w:numId w:val="47"/>
        </w:numPr>
        <w:spacing w:after="0"/>
        <w:jc w:val="both"/>
      </w:pPr>
      <w:r w:rsidRPr="006B49ED">
        <w:t xml:space="preserve">At least in some </w:t>
      </w:r>
      <w:r w:rsidR="00534916">
        <w:t>cases</w:t>
      </w:r>
      <w:r w:rsidRPr="006B49ED">
        <w:t xml:space="preserve">, with low speed and phase continuity between slots, cross-slot channel estimation can </w:t>
      </w:r>
      <w:r w:rsidR="003D439F" w:rsidRPr="006B49ED">
        <w:t xml:space="preserve">increasingly </w:t>
      </w:r>
      <w:r w:rsidRPr="006B49ED">
        <w:t xml:space="preserve">improve PUCCH performance </w:t>
      </w:r>
      <w:r w:rsidR="003D439F" w:rsidRPr="006B49ED">
        <w:t xml:space="preserve">with the number of repetitions, for example </w:t>
      </w:r>
      <w:r w:rsidRPr="006B49ED">
        <w:t xml:space="preserve">with roughly </w:t>
      </w:r>
      <w:r w:rsidR="00D14747">
        <w:t>2</w:t>
      </w:r>
      <w:r w:rsidRPr="006B49ED">
        <w:t xml:space="preserve">dB </w:t>
      </w:r>
      <w:r w:rsidR="00D14747">
        <w:t>with</w:t>
      </w:r>
      <w:r>
        <w:t xml:space="preserve"> </w:t>
      </w:r>
      <w:r w:rsidR="00D14747">
        <w:t>4</w:t>
      </w:r>
      <w:r w:rsidRPr="006B49ED">
        <w:t xml:space="preserve"> repetitions compared to single slot channel estimation. </w:t>
      </w:r>
    </w:p>
    <w:p w14:paraId="1D39DEF5" w14:textId="1A0B6FCE" w:rsidR="00185284" w:rsidRDefault="00185284" w:rsidP="00917043">
      <w:pPr>
        <w:pStyle w:val="BodyText"/>
        <w:numPr>
          <w:ilvl w:val="1"/>
          <w:numId w:val="47"/>
        </w:numPr>
        <w:spacing w:after="0"/>
        <w:jc w:val="both"/>
      </w:pPr>
      <w:r>
        <w:t>Gains from cross slot estimation without frequency hopping may be greater than for frequency hopping without cross slot estimation.</w:t>
      </w:r>
    </w:p>
    <w:p w14:paraId="49BEE048" w14:textId="1D5B73EC" w:rsidR="00917043" w:rsidRPr="006B49ED" w:rsidRDefault="00917043" w:rsidP="005C120C">
      <w:pPr>
        <w:pStyle w:val="BodyText"/>
        <w:numPr>
          <w:ilvl w:val="1"/>
          <w:numId w:val="47"/>
        </w:numPr>
        <w:spacing w:after="0"/>
        <w:jc w:val="both"/>
      </w:pPr>
      <w:r>
        <w:t xml:space="preserve">Mechanisms such as gNB based estimation of relative phase that improve performance when phase continuity is not present may be less </w:t>
      </w:r>
      <w:r w:rsidR="00881722">
        <w:t xml:space="preserve">straightforward to use </w:t>
      </w:r>
      <w:r>
        <w:t xml:space="preserve">for PUCCH than for PUSCH, </w:t>
      </w:r>
      <w:r w:rsidR="00104BB8">
        <w:t xml:space="preserve">but </w:t>
      </w:r>
      <w:r w:rsidR="000D4907">
        <w:t xml:space="preserve">should be </w:t>
      </w:r>
      <w:r>
        <w:t>further stud</w:t>
      </w:r>
      <w:r w:rsidR="000D4907">
        <w:t>ied</w:t>
      </w:r>
      <w:r>
        <w:t>.</w:t>
      </w:r>
    </w:p>
    <w:p w14:paraId="12CDDB5A" w14:textId="77777777" w:rsidR="001E0A10" w:rsidRPr="006B49ED" w:rsidRDefault="001E0A10" w:rsidP="001E0A10">
      <w:pPr>
        <w:pStyle w:val="BodyText"/>
        <w:spacing w:after="0"/>
        <w:jc w:val="both"/>
      </w:pPr>
    </w:p>
    <w:p w14:paraId="7E64BC9F" w14:textId="08C80772" w:rsidR="001E0A10" w:rsidRDefault="00387118" w:rsidP="001E3C1D">
      <w:pPr>
        <w:pStyle w:val="BodyText"/>
        <w:spacing w:after="0"/>
        <w:jc w:val="center"/>
      </w:pPr>
      <w:r w:rsidRPr="00D14747">
        <w:lastRenderedPageBreak/>
        <w:t xml:space="preserve"> </w:t>
      </w:r>
      <w:r w:rsidR="009F3CD4" w:rsidRPr="009F3CD4">
        <w:rPr>
          <w:noProof/>
        </w:rPr>
        <w:drawing>
          <wp:inline distT="0" distB="0" distL="0" distR="0" wp14:anchorId="0DF75A40" wp14:editId="172AD4A9">
            <wp:extent cx="4324350" cy="37510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3778" cy="3759182"/>
                    </a:xfrm>
                    <a:prstGeom prst="rect">
                      <a:avLst/>
                    </a:prstGeom>
                    <a:noFill/>
                    <a:ln>
                      <a:noFill/>
                    </a:ln>
                  </pic:spPr>
                </pic:pic>
              </a:graphicData>
            </a:graphic>
          </wp:inline>
        </w:drawing>
      </w:r>
      <w:r w:rsidRPr="00387118">
        <w:t xml:space="preserve"> </w:t>
      </w:r>
    </w:p>
    <w:p w14:paraId="79A51C8D" w14:textId="77777777" w:rsidR="001E0A10" w:rsidRPr="003D439F" w:rsidRDefault="001E0A10" w:rsidP="001E0A10">
      <w:pPr>
        <w:pStyle w:val="BodyText"/>
        <w:spacing w:after="0"/>
        <w:jc w:val="both"/>
        <w:rPr>
          <w:rFonts w:cstheme="minorHAnsi"/>
        </w:rPr>
      </w:pPr>
    </w:p>
    <w:p w14:paraId="6505CC7E" w14:textId="1B0420E9" w:rsidR="001E0A10" w:rsidRPr="006624BC" w:rsidRDefault="001E0A10" w:rsidP="001E3C1D">
      <w:pPr>
        <w:pStyle w:val="Caption"/>
        <w:rPr>
          <w:rFonts w:cstheme="minorHAnsi"/>
        </w:rPr>
      </w:pPr>
      <w:bookmarkStart w:id="7" w:name="_Ref61594426"/>
      <w:r w:rsidRPr="006B49ED">
        <w:rPr>
          <w:rFonts w:cstheme="minorHAnsi"/>
        </w:rPr>
        <w:t xml:space="preserve">Figure </w:t>
      </w:r>
      <w:r w:rsidRPr="00B302E9">
        <w:rPr>
          <w:rFonts w:cstheme="minorHAnsi"/>
        </w:rPr>
        <w:fldChar w:fldCharType="begin"/>
      </w:r>
      <w:r w:rsidRPr="006B49ED">
        <w:rPr>
          <w:rFonts w:cstheme="minorHAnsi"/>
        </w:rPr>
        <w:instrText xml:space="preserve"> SEQ Figure \* ARABIC </w:instrText>
      </w:r>
      <w:r w:rsidRPr="00B302E9">
        <w:rPr>
          <w:rFonts w:cstheme="minorHAnsi"/>
        </w:rPr>
        <w:fldChar w:fldCharType="separate"/>
      </w:r>
      <w:r w:rsidR="009D035B">
        <w:rPr>
          <w:rFonts w:cstheme="minorHAnsi"/>
        </w:rPr>
        <w:t>2</w:t>
      </w:r>
      <w:r w:rsidRPr="00B302E9">
        <w:rPr>
          <w:rFonts w:cstheme="minorHAnsi"/>
        </w:rPr>
        <w:fldChar w:fldCharType="end"/>
      </w:r>
      <w:bookmarkEnd w:id="7"/>
      <w:r w:rsidRPr="006B49ED">
        <w:rPr>
          <w:rFonts w:cstheme="minorHAnsi"/>
        </w:rPr>
        <w:t xml:space="preserve">. PUCCH </w:t>
      </w:r>
      <w:r w:rsidR="000E039C" w:rsidRPr="006B49ED">
        <w:rPr>
          <w:rFonts w:cstheme="minorHAnsi"/>
        </w:rPr>
        <w:t xml:space="preserve">BLER for single-slot </w:t>
      </w:r>
      <w:r w:rsidR="004D4F7E" w:rsidRPr="006B49ED">
        <w:rPr>
          <w:rFonts w:cstheme="minorHAnsi"/>
        </w:rPr>
        <w:t>versus</w:t>
      </w:r>
      <w:r w:rsidR="000E039C" w:rsidRPr="006B49ED">
        <w:rPr>
          <w:rFonts w:cstheme="minorHAnsi"/>
        </w:rPr>
        <w:t xml:space="preserve"> cross-slot channel estimation for </w:t>
      </w:r>
      <w:r w:rsidR="006B49ED">
        <w:rPr>
          <w:rFonts w:cstheme="minorHAnsi"/>
        </w:rPr>
        <w:t>no or 4</w:t>
      </w:r>
      <w:r w:rsidR="000E039C" w:rsidRPr="006B49ED">
        <w:rPr>
          <w:rFonts w:cstheme="minorHAnsi"/>
        </w:rPr>
        <w:t xml:space="preserve"> </w:t>
      </w:r>
      <w:r w:rsidRPr="006B49ED">
        <w:rPr>
          <w:rFonts w:cstheme="minorHAnsi"/>
        </w:rPr>
        <w:t>repetition</w:t>
      </w:r>
      <w:r w:rsidR="000E039C" w:rsidRPr="006B49ED">
        <w:rPr>
          <w:rFonts w:cstheme="minorHAnsi"/>
        </w:rPr>
        <w:t xml:space="preserve">s, </w:t>
      </w:r>
      <w:r w:rsidR="001C0172">
        <w:rPr>
          <w:rFonts w:cstheme="minorHAnsi"/>
        </w:rPr>
        <w:t xml:space="preserve">with </w:t>
      </w:r>
      <w:r w:rsidR="000E039C" w:rsidRPr="006B49ED">
        <w:rPr>
          <w:rFonts w:cstheme="minorHAnsi"/>
        </w:rPr>
        <w:t xml:space="preserve">frequency hopping </w:t>
      </w:r>
      <w:r w:rsidR="006B49ED">
        <w:rPr>
          <w:rFonts w:cstheme="minorHAnsi"/>
        </w:rPr>
        <w:t>on and off</w:t>
      </w:r>
      <w:r w:rsidRPr="006B49ED">
        <w:rPr>
          <w:rFonts w:cstheme="minorHAnsi"/>
        </w:rPr>
        <w:t>.</w:t>
      </w:r>
    </w:p>
    <w:p w14:paraId="796E7E02" w14:textId="6BA6716F" w:rsidR="006624BC" w:rsidRPr="00F03E41" w:rsidRDefault="006650EC" w:rsidP="00F03E41">
      <w:pPr>
        <w:pStyle w:val="Heading1"/>
        <w:numPr>
          <w:ilvl w:val="1"/>
          <w:numId w:val="60"/>
        </w:numPr>
        <w:pBdr>
          <w:top w:val="single" w:sz="12" w:space="3" w:color="auto"/>
        </w:pBdr>
        <w:ind w:left="720"/>
        <w:jc w:val="both"/>
        <w:rPr>
          <w:sz w:val="32"/>
        </w:rPr>
      </w:pPr>
      <w:r>
        <w:rPr>
          <w:rFonts w:eastAsia="SimSun"/>
          <w:sz w:val="32"/>
        </w:rPr>
        <w:t xml:space="preserve">Sensitivity </w:t>
      </w:r>
      <w:r w:rsidR="009407EE">
        <w:rPr>
          <w:rFonts w:eastAsia="SimSun"/>
          <w:sz w:val="32"/>
        </w:rPr>
        <w:t xml:space="preserve">of DMRS bundling </w:t>
      </w:r>
      <w:r>
        <w:rPr>
          <w:rFonts w:eastAsia="SimSun"/>
          <w:sz w:val="32"/>
        </w:rPr>
        <w:t>to imperfect phase continuity</w:t>
      </w:r>
    </w:p>
    <w:p w14:paraId="10FD687A" w14:textId="3CEDF651" w:rsidR="007730CD" w:rsidRPr="00644221" w:rsidRDefault="006624BC" w:rsidP="009D035B">
      <w:pPr>
        <w:pStyle w:val="BodyText"/>
        <w:spacing w:after="0"/>
        <w:jc w:val="both"/>
      </w:pPr>
      <w:r w:rsidRPr="006624BC">
        <w:t xml:space="preserve">In this section, </w:t>
      </w:r>
      <w:r w:rsidR="009D035B" w:rsidRPr="006624BC">
        <w:t xml:space="preserve">we study the </w:t>
      </w:r>
      <w:r w:rsidR="009D035B">
        <w:t>sensitivity of</w:t>
      </w:r>
      <w:r w:rsidR="009D035B" w:rsidRPr="006624BC">
        <w:t xml:space="preserve"> imperfect phase continuity between PUCCH repetitions </w:t>
      </w:r>
      <w:r w:rsidR="009D035B">
        <w:t>without doing any phase correction</w:t>
      </w:r>
      <w:r w:rsidR="009D035B" w:rsidRPr="006624BC">
        <w:t xml:space="preserve"> </w:t>
      </w:r>
      <w:r w:rsidR="009D035B">
        <w:t>when doing</w:t>
      </w:r>
      <w:r w:rsidR="009D035B" w:rsidRPr="006624BC">
        <w:t xml:space="preserve"> </w:t>
      </w:r>
      <w:r w:rsidR="007730CD" w:rsidRPr="006624BC">
        <w:t xml:space="preserve">cross-slot </w:t>
      </w:r>
      <w:r w:rsidR="009D035B" w:rsidRPr="006624BC">
        <w:t xml:space="preserve">channel estimation. </w:t>
      </w:r>
      <w:r w:rsidR="009D035B">
        <w:fldChar w:fldCharType="begin"/>
      </w:r>
      <w:r w:rsidR="009D035B">
        <w:instrText xml:space="preserve"> REF _Ref78892312 \h </w:instrText>
      </w:r>
      <w:r w:rsidR="009D035B">
        <w:fldChar w:fldCharType="separate"/>
      </w:r>
      <w:r w:rsidR="00A90F29" w:rsidRPr="006624BC">
        <w:rPr>
          <w:rFonts w:cstheme="minorHAnsi"/>
        </w:rPr>
        <w:t xml:space="preserve">Figure </w:t>
      </w:r>
      <w:r w:rsidR="00A90F29">
        <w:rPr>
          <w:rFonts w:cstheme="minorHAnsi"/>
        </w:rPr>
        <w:t>3</w:t>
      </w:r>
      <w:r w:rsidR="009D035B">
        <w:fldChar w:fldCharType="end"/>
      </w:r>
      <w:r w:rsidR="009D035B">
        <w:t xml:space="preserve"> </w:t>
      </w:r>
      <w:r w:rsidR="009D035B" w:rsidRPr="006624BC">
        <w:t xml:space="preserve">compares BLER results for using </w:t>
      </w:r>
      <w:r w:rsidR="007730CD">
        <w:t xml:space="preserve">single-slot and </w:t>
      </w:r>
      <w:r w:rsidR="009D035B" w:rsidRPr="006624BC">
        <w:t xml:space="preserve">cross-slot channel estimation with </w:t>
      </w:r>
      <w:r w:rsidR="007730CD">
        <w:t>varying</w:t>
      </w:r>
      <w:r w:rsidR="009D035B" w:rsidRPr="006624BC">
        <w:t xml:space="preserve"> phase rotation between slots without frequency </w:t>
      </w:r>
      <w:r w:rsidR="008D719A">
        <w:t xml:space="preserve">hopping </w:t>
      </w:r>
      <w:r w:rsidR="009D035B" w:rsidRPr="006624BC">
        <w:t xml:space="preserve">for </w:t>
      </w:r>
      <w:r w:rsidR="007730CD">
        <w:t>2 (a) and 8 (b)</w:t>
      </w:r>
      <w:r w:rsidR="009D035B" w:rsidRPr="006624BC">
        <w:t xml:space="preserve"> repetitions. </w:t>
      </w:r>
      <w:r w:rsidR="009D035B" w:rsidRPr="00023D56">
        <w:t xml:space="preserve">The setup is </w:t>
      </w:r>
      <w:r w:rsidR="008D719A" w:rsidRPr="00A90F29">
        <w:t>same as in the</w:t>
      </w:r>
      <w:r w:rsidR="00D05BC9" w:rsidRPr="00644221">
        <w:t xml:space="preserve"> previous section except </w:t>
      </w:r>
      <w:r w:rsidR="008D719A" w:rsidRPr="00644221">
        <w:t xml:space="preserve">that </w:t>
      </w:r>
      <w:r w:rsidR="00D05BC9" w:rsidRPr="00644221">
        <w:t xml:space="preserve">here the phase </w:t>
      </w:r>
      <w:r w:rsidR="006650EC">
        <w:t>error</w:t>
      </w:r>
      <w:r w:rsidR="006650EC" w:rsidRPr="00644221">
        <w:t xml:space="preserve"> </w:t>
      </w:r>
      <w:r w:rsidR="00D05BC9" w:rsidRPr="00644221">
        <w:t xml:space="preserve">between slots is </w:t>
      </w:r>
      <w:r w:rsidR="007730CD" w:rsidRPr="00644221">
        <w:t xml:space="preserve">modelled using </w:t>
      </w:r>
      <w:r w:rsidR="008D719A" w:rsidRPr="00644221">
        <w:t>a</w:t>
      </w:r>
      <w:r w:rsidR="007730CD" w:rsidRPr="00644221">
        <w:t xml:space="preserve"> Gaussian variable with zero-mean</w:t>
      </w:r>
      <w:r w:rsidR="007730CD">
        <w:t xml:space="preserve">, </w:t>
      </w:r>
      <w:r w:rsidR="00644221" w:rsidRPr="00644221">
        <w:t>va</w:t>
      </w:r>
      <w:r w:rsidR="00644221">
        <w:t xml:space="preserve">rying </w:t>
      </w:r>
      <w:r w:rsidR="007730CD" w:rsidRPr="00644221">
        <w:t>standard deviation (STD)</w:t>
      </w:r>
      <w:r w:rsidR="006650EC">
        <w:t>,</w:t>
      </w:r>
      <w:r w:rsidR="007730CD" w:rsidRPr="00644221">
        <w:t xml:space="preserve"> and independent distribut</w:t>
      </w:r>
      <w:r w:rsidR="008D719A" w:rsidRPr="00644221">
        <w:t>ion</w:t>
      </w:r>
      <w:r w:rsidR="009D035B" w:rsidRPr="00644221">
        <w:t xml:space="preserve">. </w:t>
      </w:r>
      <w:r w:rsidR="009D035B" w:rsidRPr="006624BC">
        <w:t>More setup parameters can be found in Table 1.</w:t>
      </w:r>
      <w:r w:rsidR="00F30596">
        <w:t xml:space="preserve"> The result show</w:t>
      </w:r>
      <w:r w:rsidR="00AB37A2">
        <w:t>s</w:t>
      </w:r>
      <w:r w:rsidR="00F30596">
        <w:t xml:space="preserve"> that for 2 receptions </w:t>
      </w:r>
      <w:r w:rsidR="00AB37A2">
        <w:t xml:space="preserve">cross-slot estimation performs better </w:t>
      </w:r>
      <w:r w:rsidR="00F30596">
        <w:t xml:space="preserve">up to </w:t>
      </w:r>
      <w:r w:rsidR="00AB37A2">
        <w:t>around 40-degree</w:t>
      </w:r>
      <w:r w:rsidR="00F30596">
        <w:t xml:space="preserve"> STD phase rotation before single slot estimation performs better.</w:t>
      </w:r>
      <w:r w:rsidR="00AB37A2">
        <w:t xml:space="preserve"> </w:t>
      </w:r>
      <w:r w:rsidR="00AB37A2" w:rsidRPr="00023D56">
        <w:t xml:space="preserve">For 8 repetitions </w:t>
      </w:r>
      <w:r w:rsidR="0011425E" w:rsidRPr="00644221">
        <w:t>the</w:t>
      </w:r>
      <w:r w:rsidR="00AB37A2" w:rsidRPr="00644221">
        <w:t xml:space="preserve"> cross-slot estimation performs better </w:t>
      </w:r>
      <w:r w:rsidR="00644221" w:rsidRPr="00644221">
        <w:t>fo</w:t>
      </w:r>
      <w:r w:rsidR="00644221">
        <w:t>r</w:t>
      </w:r>
      <w:r w:rsidR="00AB37A2" w:rsidRPr="00644221">
        <w:t xml:space="preserve"> </w:t>
      </w:r>
      <w:r w:rsidR="00644221">
        <w:t>2</w:t>
      </w:r>
      <w:r w:rsidR="00AB37A2" w:rsidRPr="00644221">
        <w:t xml:space="preserve">0-degree STD. </w:t>
      </w:r>
      <w:r w:rsidR="000F5CF4" w:rsidRPr="00644221">
        <w:t xml:space="preserve">Having a large STD </w:t>
      </w:r>
      <w:r w:rsidR="0011425E" w:rsidRPr="00644221">
        <w:t>for</w:t>
      </w:r>
      <w:r w:rsidR="000F5CF4" w:rsidRPr="00644221">
        <w:t xml:space="preserve"> the phase rotation results in </w:t>
      </w:r>
      <w:r w:rsidR="00152B86" w:rsidRPr="00644221">
        <w:t xml:space="preserve">a </w:t>
      </w:r>
      <w:r w:rsidR="000F5CF4" w:rsidRPr="00644221">
        <w:t xml:space="preserve">large performance </w:t>
      </w:r>
      <w:r w:rsidR="0011425E" w:rsidRPr="00644221">
        <w:t xml:space="preserve">loss </w:t>
      </w:r>
      <w:r w:rsidR="000F5CF4" w:rsidRPr="00644221">
        <w:t>compared to single slot estimation</w:t>
      </w:r>
      <w:r w:rsidR="00152B86" w:rsidRPr="00644221">
        <w:t xml:space="preserve">, </w:t>
      </w:r>
      <w:r w:rsidR="00C13E37" w:rsidRPr="00644221">
        <w:t>e.g.,</w:t>
      </w:r>
      <w:r w:rsidR="00152B86" w:rsidRPr="00644221">
        <w:t xml:space="preserve"> 6dB at 1% BLER for 8 repetitions with 40-degree STD</w:t>
      </w:r>
      <w:r w:rsidR="00644221" w:rsidRPr="00644221">
        <w:t>.</w:t>
      </w:r>
      <w:r w:rsidR="000F5CF4" w:rsidRPr="00644221">
        <w:t xml:space="preserve">  </w:t>
      </w:r>
      <w:r w:rsidR="00AB37A2" w:rsidRPr="00644221">
        <w:t xml:space="preserve">  </w:t>
      </w:r>
      <w:r w:rsidR="00F30596" w:rsidRPr="00644221">
        <w:t xml:space="preserve">     </w:t>
      </w:r>
      <w:r w:rsidR="009D035B" w:rsidRPr="00644221">
        <w:t xml:space="preserve"> </w:t>
      </w:r>
    </w:p>
    <w:p w14:paraId="78D0A462" w14:textId="4448B626" w:rsidR="009D035B" w:rsidRPr="00644221" w:rsidRDefault="009D035B" w:rsidP="009D035B">
      <w:pPr>
        <w:pStyle w:val="BodyText"/>
        <w:spacing w:after="0"/>
        <w:jc w:val="both"/>
      </w:pPr>
    </w:p>
    <w:p w14:paraId="773F3078" w14:textId="100F5832" w:rsidR="009D035B" w:rsidRPr="009D190A" w:rsidRDefault="009D035B" w:rsidP="009D035B">
      <w:pPr>
        <w:pStyle w:val="BodyText"/>
        <w:spacing w:after="0"/>
        <w:jc w:val="both"/>
        <w:rPr>
          <w:b/>
        </w:rPr>
      </w:pPr>
      <w:r w:rsidRPr="009D190A">
        <w:rPr>
          <w:b/>
        </w:rPr>
        <w:t>Observation</w:t>
      </w:r>
      <w:r>
        <w:rPr>
          <w:b/>
        </w:rPr>
        <w:t xml:space="preserve"> </w:t>
      </w:r>
      <w:r w:rsidR="006650EC">
        <w:rPr>
          <w:b/>
        </w:rPr>
        <w:t>9</w:t>
      </w:r>
      <w:r w:rsidRPr="009D190A">
        <w:rPr>
          <w:b/>
        </w:rPr>
        <w:t>:</w:t>
      </w:r>
    </w:p>
    <w:p w14:paraId="4E3368F3" w14:textId="079A4B9E" w:rsidR="009D035B" w:rsidRPr="003C2243" w:rsidRDefault="00D05BC9" w:rsidP="009D035B">
      <w:pPr>
        <w:pStyle w:val="BodyText"/>
        <w:numPr>
          <w:ilvl w:val="0"/>
          <w:numId w:val="47"/>
        </w:numPr>
        <w:spacing w:after="0"/>
        <w:jc w:val="both"/>
      </w:pPr>
      <w:r>
        <w:t>The sensitivity for imperfect phase c</w:t>
      </w:r>
      <w:r w:rsidRPr="006624BC">
        <w:t xml:space="preserve">ontinuity between PUCCH </w:t>
      </w:r>
      <w:r w:rsidR="00152B86">
        <w:t>slot</w:t>
      </w:r>
      <w:r w:rsidR="000F5CF4">
        <w:t xml:space="preserve"> when doing cross-slot channel estimation increases with the number of </w:t>
      </w:r>
      <w:r w:rsidR="00152B86">
        <w:t xml:space="preserve">repetitions. </w:t>
      </w:r>
      <w:r w:rsidR="00152B86" w:rsidRPr="00023D56">
        <w:t xml:space="preserve">In the simulated example we can have </w:t>
      </w:r>
      <w:r w:rsidR="000D5761" w:rsidRPr="003C2243">
        <w:t xml:space="preserve">up to </w:t>
      </w:r>
      <w:r w:rsidR="00152B86" w:rsidRPr="003C2243">
        <w:t xml:space="preserve">roughly 40 degrees STD for 2 repetition and </w:t>
      </w:r>
      <w:r w:rsidR="003C2243" w:rsidRPr="003C2243">
        <w:t>2</w:t>
      </w:r>
      <w:r w:rsidR="00152B86" w:rsidRPr="003C2243">
        <w:t>0 degrees STD for 8 repetition</w:t>
      </w:r>
      <w:r w:rsidR="002F314F">
        <w:t>s</w:t>
      </w:r>
      <w:r w:rsidR="00152B86" w:rsidRPr="003C2243">
        <w:t xml:space="preserve">.  </w:t>
      </w:r>
    </w:p>
    <w:p w14:paraId="6A5244A9" w14:textId="637C38C5" w:rsidR="006624BC" w:rsidRPr="003C2243" w:rsidRDefault="006624BC" w:rsidP="006624BC"/>
    <w:p w14:paraId="1DCA4A7B" w14:textId="3670ABCB" w:rsidR="006624BC" w:rsidRPr="006624BC" w:rsidRDefault="006624BC" w:rsidP="006624BC">
      <w:pPr>
        <w:pStyle w:val="BodyText"/>
        <w:spacing w:after="0"/>
        <w:jc w:val="center"/>
      </w:pPr>
      <w:r w:rsidRPr="00023D56">
        <w:lastRenderedPageBreak/>
        <w:t xml:space="preserve"> </w:t>
      </w:r>
      <w:r w:rsidR="00644221" w:rsidRPr="00644221">
        <w:rPr>
          <w:noProof/>
        </w:rPr>
        <w:drawing>
          <wp:inline distT="0" distB="0" distL="0" distR="0" wp14:anchorId="5B8682EB" wp14:editId="3AB932DE">
            <wp:extent cx="2704780" cy="2250139"/>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3637" cy="2265826"/>
                    </a:xfrm>
                    <a:prstGeom prst="rect">
                      <a:avLst/>
                    </a:prstGeom>
                    <a:noFill/>
                    <a:ln>
                      <a:noFill/>
                    </a:ln>
                  </pic:spPr>
                </pic:pic>
              </a:graphicData>
            </a:graphic>
          </wp:inline>
        </w:drawing>
      </w:r>
      <w:r w:rsidR="00644221" w:rsidRPr="00644221">
        <w:t xml:space="preserve"> </w:t>
      </w:r>
      <w:r w:rsidR="00644221" w:rsidRPr="00644221">
        <w:rPr>
          <w:noProof/>
        </w:rPr>
        <w:drawing>
          <wp:inline distT="0" distB="0" distL="0" distR="0" wp14:anchorId="2A1F7FF1" wp14:editId="1AFC33F8">
            <wp:extent cx="2759644" cy="2281976"/>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7781" cy="2305243"/>
                    </a:xfrm>
                    <a:prstGeom prst="rect">
                      <a:avLst/>
                    </a:prstGeom>
                    <a:noFill/>
                    <a:ln>
                      <a:noFill/>
                    </a:ln>
                  </pic:spPr>
                </pic:pic>
              </a:graphicData>
            </a:graphic>
          </wp:inline>
        </w:drawing>
      </w:r>
    </w:p>
    <w:p w14:paraId="749800DC" w14:textId="74713415" w:rsidR="006624BC" w:rsidRPr="006624BC" w:rsidRDefault="009D035B" w:rsidP="009D035B">
      <w:pPr>
        <w:pStyle w:val="BodyText"/>
        <w:numPr>
          <w:ilvl w:val="0"/>
          <w:numId w:val="56"/>
        </w:numPr>
        <w:spacing w:after="0"/>
        <w:jc w:val="both"/>
        <w:rPr>
          <w:rFonts w:cstheme="minorHAnsi"/>
        </w:rPr>
      </w:pPr>
      <w:r>
        <w:rPr>
          <w:rFonts w:cstheme="minorHAnsi"/>
        </w:rPr>
        <w:t xml:space="preserve">                                      (b) </w:t>
      </w:r>
    </w:p>
    <w:p w14:paraId="0665F043" w14:textId="1951EE4C" w:rsidR="006624BC" w:rsidRPr="00644221" w:rsidRDefault="006624BC" w:rsidP="006624BC">
      <w:pPr>
        <w:pStyle w:val="Caption"/>
        <w:rPr>
          <w:rFonts w:cstheme="minorHAnsi"/>
        </w:rPr>
      </w:pPr>
      <w:bookmarkStart w:id="8" w:name="_Ref78892312"/>
      <w:r w:rsidRPr="006624BC">
        <w:rPr>
          <w:rFonts w:cstheme="minorHAnsi"/>
        </w:rPr>
        <w:t xml:space="preserve">Figure </w:t>
      </w:r>
      <w:r w:rsidRPr="00B302E9">
        <w:rPr>
          <w:rFonts w:cstheme="minorHAnsi"/>
        </w:rPr>
        <w:fldChar w:fldCharType="begin"/>
      </w:r>
      <w:r w:rsidRPr="006624BC">
        <w:rPr>
          <w:rFonts w:cstheme="minorHAnsi"/>
        </w:rPr>
        <w:instrText xml:space="preserve"> SEQ Figure \* ARABIC </w:instrText>
      </w:r>
      <w:r w:rsidRPr="00B302E9">
        <w:rPr>
          <w:rFonts w:cstheme="minorHAnsi"/>
        </w:rPr>
        <w:fldChar w:fldCharType="separate"/>
      </w:r>
      <w:r w:rsidR="009D035B">
        <w:rPr>
          <w:rFonts w:cstheme="minorHAnsi"/>
        </w:rPr>
        <w:t>3</w:t>
      </w:r>
      <w:r w:rsidRPr="00B302E9">
        <w:rPr>
          <w:rFonts w:cstheme="minorHAnsi"/>
        </w:rPr>
        <w:fldChar w:fldCharType="end"/>
      </w:r>
      <w:bookmarkEnd w:id="8"/>
      <w:r w:rsidRPr="006624BC">
        <w:rPr>
          <w:rFonts w:cstheme="minorHAnsi"/>
        </w:rPr>
        <w:t xml:space="preserve">. </w:t>
      </w:r>
      <w:r w:rsidRPr="00023D56">
        <w:rPr>
          <w:rFonts w:cstheme="minorHAnsi"/>
        </w:rPr>
        <w:t xml:space="preserve">PUCCH BLER for single-slot versus cross-slot channel estimation for </w:t>
      </w:r>
      <w:r w:rsidR="009D035B" w:rsidRPr="00644221">
        <w:rPr>
          <w:rFonts w:cstheme="minorHAnsi"/>
        </w:rPr>
        <w:t>2 (a, left) or 8 (b, right)</w:t>
      </w:r>
      <w:r w:rsidRPr="00644221">
        <w:rPr>
          <w:rFonts w:cstheme="minorHAnsi"/>
        </w:rPr>
        <w:t xml:space="preserve"> repetitions</w:t>
      </w:r>
      <w:r w:rsidR="009D035B" w:rsidRPr="00644221">
        <w:rPr>
          <w:rFonts w:cstheme="minorHAnsi"/>
        </w:rPr>
        <w:t xml:space="preserve"> for different STD of </w:t>
      </w:r>
      <w:r w:rsidR="00644221" w:rsidRPr="00644221">
        <w:rPr>
          <w:rFonts w:cstheme="minorHAnsi"/>
        </w:rPr>
        <w:t>th</w:t>
      </w:r>
      <w:r w:rsidR="00644221">
        <w:rPr>
          <w:rFonts w:cstheme="minorHAnsi"/>
        </w:rPr>
        <w:t xml:space="preserve">e </w:t>
      </w:r>
      <w:r w:rsidR="009D035B" w:rsidRPr="00023D56">
        <w:rPr>
          <w:rFonts w:cstheme="minorHAnsi"/>
        </w:rPr>
        <w:t xml:space="preserve">phase offset </w:t>
      </w:r>
      <w:r w:rsidR="009D035B" w:rsidRPr="00644221">
        <w:rPr>
          <w:rFonts w:cstheme="minorHAnsi"/>
        </w:rPr>
        <w:t>between slots</w:t>
      </w:r>
      <w:r w:rsidRPr="00644221">
        <w:rPr>
          <w:rFonts w:cstheme="minorHAnsi"/>
        </w:rPr>
        <w:t>, with frequency hopping off.</w:t>
      </w:r>
    </w:p>
    <w:p w14:paraId="6F72AFAC" w14:textId="77777777" w:rsidR="006624BC" w:rsidRPr="00644221" w:rsidRDefault="006624BC" w:rsidP="006624BC"/>
    <w:p w14:paraId="0DC1A7E6" w14:textId="35991545" w:rsidR="004F7D6E" w:rsidRPr="00F03E41" w:rsidRDefault="004F7D6E"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Summary</w:t>
      </w:r>
    </w:p>
    <w:p w14:paraId="07E07A8C" w14:textId="68D9F422" w:rsidR="0013237D" w:rsidRDefault="00E12CFF" w:rsidP="001E3C1D">
      <w:pPr>
        <w:spacing w:line="276" w:lineRule="auto"/>
        <w:jc w:val="both"/>
      </w:pPr>
      <w:r w:rsidRPr="006B49ED">
        <w:rPr>
          <w:rFonts w:cstheme="minorHAnsi"/>
        </w:rPr>
        <w:t xml:space="preserve">In this contribution, </w:t>
      </w:r>
      <w:r w:rsidR="00E35B0F" w:rsidRPr="006B49ED">
        <w:rPr>
          <w:rFonts w:cstheme="minorHAnsi"/>
        </w:rPr>
        <w:t xml:space="preserve">we have considered various aspects of dynamic PUCCH repetition and PUCCH DMRS bundling. </w:t>
      </w:r>
      <w:r w:rsidR="00E35B0F" w:rsidRPr="006B49ED">
        <w:t xml:space="preserve">For the dynamic PUCCH repetition objective, we </w:t>
      </w:r>
      <w:r w:rsidR="007D7578">
        <w:t xml:space="preserve">identified </w:t>
      </w:r>
      <w:r w:rsidR="00E35B0F" w:rsidRPr="006B49ED">
        <w:t xml:space="preserve">a mechanism that </w:t>
      </w:r>
      <w:r w:rsidR="0013237D" w:rsidRPr="00E976F2">
        <w:t xml:space="preserve">can </w:t>
      </w:r>
      <w:r w:rsidR="0013237D">
        <w:t xml:space="preserve">allow the coverage gains for CSI called for in the study item outcome, as well as </w:t>
      </w:r>
      <w:r w:rsidR="0013237D" w:rsidRPr="00E976F2">
        <w:t xml:space="preserve">be </w:t>
      </w:r>
      <w:r w:rsidR="00E35B0F" w:rsidRPr="006B49ED">
        <w:t>applied to all PUCCH formats</w:t>
      </w:r>
      <w:r w:rsidR="00404B4B" w:rsidRPr="00404B4B">
        <w:t xml:space="preserve"> </w:t>
      </w:r>
      <w:r w:rsidR="00404B4B">
        <w:t>and to HARQ-ACK</w:t>
      </w:r>
      <w:r w:rsidR="00E35B0F" w:rsidRPr="006B49ED">
        <w:t xml:space="preserve">. For the PUCCH DMRS bundling objective, we considered potential constraints on when DMRS bundling can be used, and how these may impact likely use cases and lead to different gNB and UE implementations. </w:t>
      </w:r>
      <w:r w:rsidR="0013237D">
        <w:t>Simulation results were given showing the benefit of cross slot channel estimation, comparing it to frequency hopping without cross slot estimation, and where the gNB can ‘assist’ UE phase continuity through estimation of relative phase.</w:t>
      </w:r>
      <w:r w:rsidR="007D7578">
        <w:t xml:space="preserve">  The sensitivity of cross slot estimation to </w:t>
      </w:r>
      <w:r w:rsidR="007D7578" w:rsidRPr="006624BC">
        <w:t>imperfect phase continuity between PUCCH repetitions</w:t>
      </w:r>
      <w:r w:rsidR="007D7578">
        <w:t xml:space="preserve"> was also studied.</w:t>
      </w:r>
    </w:p>
    <w:p w14:paraId="0C9896A5" w14:textId="476491A7" w:rsidR="0013237D" w:rsidRPr="00953DC3" w:rsidRDefault="00E35B0F" w:rsidP="001E3C1D">
      <w:pPr>
        <w:spacing w:line="276" w:lineRule="auto"/>
        <w:jc w:val="both"/>
        <w:rPr>
          <w:rFonts w:cstheme="minorHAnsi"/>
        </w:rPr>
      </w:pPr>
      <w:r>
        <w:t>We made the following observations and proposals:</w:t>
      </w:r>
    </w:p>
    <w:p w14:paraId="7EE665A2" w14:textId="388ABB02" w:rsidR="001C27A4" w:rsidRPr="00953DC3" w:rsidRDefault="001C27A4" w:rsidP="001E3C1D">
      <w:pPr>
        <w:pStyle w:val="BodyText"/>
        <w:spacing w:after="0"/>
        <w:jc w:val="both"/>
        <w:rPr>
          <w:rFonts w:cstheme="minorHAnsi"/>
          <w:b/>
          <w:bCs/>
        </w:rPr>
      </w:pPr>
      <w:r w:rsidRPr="00953DC3">
        <w:rPr>
          <w:rFonts w:cstheme="minorHAnsi"/>
          <w:b/>
          <w:bCs/>
        </w:rPr>
        <w:t>Observations:</w:t>
      </w:r>
    </w:p>
    <w:p w14:paraId="2FCD5A9E" w14:textId="77777777" w:rsidR="00882170" w:rsidRPr="006B49ED" w:rsidRDefault="00882170">
      <w:pPr>
        <w:pStyle w:val="BodyText"/>
        <w:numPr>
          <w:ilvl w:val="0"/>
          <w:numId w:val="54"/>
        </w:numPr>
        <w:spacing w:after="0"/>
        <w:jc w:val="both"/>
      </w:pPr>
      <w:r w:rsidRPr="006B49ED">
        <w:t>Dynamic PUCCH repetition factor indication must support CSI if it is to reflect the study item outcome that CSI is a bottleneck.</w:t>
      </w:r>
    </w:p>
    <w:p w14:paraId="741A3BB5" w14:textId="77777777" w:rsidR="00882170" w:rsidRPr="006B49ED" w:rsidRDefault="00882170">
      <w:pPr>
        <w:pStyle w:val="BodyText"/>
        <w:numPr>
          <w:ilvl w:val="0"/>
          <w:numId w:val="54"/>
        </w:numPr>
        <w:spacing w:after="0"/>
        <w:jc w:val="both"/>
      </w:pPr>
      <w:r w:rsidRPr="006B49ED">
        <w:t>Rel-16 does not support repetition of CSI on dynamically indicated PUCCH resource.</w:t>
      </w:r>
    </w:p>
    <w:p w14:paraId="2D718691" w14:textId="77777777" w:rsidR="00882170" w:rsidRPr="006B49ED" w:rsidRDefault="00882170">
      <w:pPr>
        <w:pStyle w:val="BodyText"/>
        <w:numPr>
          <w:ilvl w:val="0"/>
          <w:numId w:val="54"/>
        </w:numPr>
        <w:spacing w:after="0"/>
        <w:jc w:val="both"/>
      </w:pPr>
      <w:r w:rsidRPr="006B49ED">
        <w:t>Forcing CSI to always share PUCCH resource with HARQ-ACK is spectrally inefficient.</w:t>
      </w:r>
    </w:p>
    <w:p w14:paraId="77442D3B" w14:textId="77777777" w:rsidR="00882170" w:rsidRPr="006B49ED" w:rsidRDefault="00882170">
      <w:pPr>
        <w:pStyle w:val="BodyText"/>
        <w:numPr>
          <w:ilvl w:val="0"/>
          <w:numId w:val="54"/>
        </w:numPr>
        <w:spacing w:after="0"/>
        <w:jc w:val="both"/>
      </w:pPr>
      <w:r w:rsidRPr="006B49ED">
        <w:t>Rel-16 does support repetition of CSI-only payloads for periodic and semi-persistent CSI.</w:t>
      </w:r>
    </w:p>
    <w:p w14:paraId="610E3D10" w14:textId="77777777" w:rsidR="00297143" w:rsidRPr="006B49ED" w:rsidRDefault="00297143">
      <w:pPr>
        <w:pStyle w:val="BodyText"/>
        <w:numPr>
          <w:ilvl w:val="0"/>
          <w:numId w:val="54"/>
        </w:numPr>
        <w:spacing w:after="0"/>
        <w:jc w:val="both"/>
      </w:pPr>
      <w:r w:rsidRPr="006B49ED">
        <w:t>Periodic or semi-persistent CSI can use the same basic mechanism as dynamically indicated PUCCH resource</w:t>
      </w:r>
    </w:p>
    <w:p w14:paraId="7A496760" w14:textId="77777777" w:rsidR="00297143" w:rsidRPr="006B49ED" w:rsidRDefault="00297143">
      <w:pPr>
        <w:pStyle w:val="BodyText"/>
        <w:numPr>
          <w:ilvl w:val="1"/>
          <w:numId w:val="54"/>
        </w:numPr>
        <w:spacing w:after="0"/>
        <w:jc w:val="both"/>
      </w:pPr>
      <w:r w:rsidRPr="006B49ED">
        <w:t>DCI can update a PUCCH resource used for P/SP-CSI reporting</w:t>
      </w:r>
    </w:p>
    <w:p w14:paraId="6D0FC289" w14:textId="77777777" w:rsidR="00297143" w:rsidRPr="006B49ED" w:rsidRDefault="00297143">
      <w:pPr>
        <w:pStyle w:val="BodyText"/>
        <w:numPr>
          <w:ilvl w:val="1"/>
          <w:numId w:val="54"/>
        </w:numPr>
        <w:spacing w:after="0"/>
        <w:jc w:val="both"/>
      </w:pPr>
      <w:r w:rsidRPr="006B49ED">
        <w:t>P/SP-CSI reporting resources can be selected by DL or UL grants</w:t>
      </w:r>
    </w:p>
    <w:p w14:paraId="4E9A44D7" w14:textId="77777777" w:rsidR="00A526AE" w:rsidRPr="006B49ED" w:rsidRDefault="00A526AE">
      <w:pPr>
        <w:pStyle w:val="BodyText"/>
        <w:numPr>
          <w:ilvl w:val="0"/>
          <w:numId w:val="54"/>
        </w:numPr>
        <w:spacing w:after="0"/>
        <w:jc w:val="both"/>
      </w:pPr>
      <w:r w:rsidRPr="006B49ED">
        <w:lastRenderedPageBreak/>
        <w:t>Since high DL:UL ratio TDD operation is a primary use case for coverage enhancement, degradation or infeasibility of cross-slot channel estimation from UL/DL switching and back to back transmission can significantly impact the net benefit of cross-slot channel estimation.</w:t>
      </w:r>
    </w:p>
    <w:p w14:paraId="3C8AC821" w14:textId="38D43BF5" w:rsidR="008B1BDF" w:rsidRPr="006B49ED" w:rsidRDefault="008B1BDF">
      <w:pPr>
        <w:pStyle w:val="BodyText"/>
        <w:numPr>
          <w:ilvl w:val="0"/>
          <w:numId w:val="54"/>
        </w:numPr>
        <w:spacing w:after="0"/>
        <w:jc w:val="both"/>
      </w:pPr>
      <w:r w:rsidRPr="006B49ED">
        <w:t xml:space="preserve">At least in some conditions, a receiver can correct for a wideband phase error between repetitions of an uplink channel in different slots, such that the performance is relatively close to where the ideal relative phase is known </w:t>
      </w:r>
      <w:r>
        <w:fldChar w:fldCharType="begin"/>
      </w:r>
      <w:r w:rsidRPr="006B49ED">
        <w:instrText xml:space="preserve"> REF _Ref61858402 \n \h </w:instrText>
      </w:r>
      <w:r>
        <w:fldChar w:fldCharType="separate"/>
      </w:r>
      <w:r w:rsidR="009D035B" w:rsidRPr="006B49ED">
        <w:t>[3]</w:t>
      </w:r>
      <w:r>
        <w:fldChar w:fldCharType="end"/>
      </w:r>
      <w:r w:rsidRPr="006B49ED">
        <w:t>.</w:t>
      </w:r>
    </w:p>
    <w:p w14:paraId="21DB92DE" w14:textId="7E81C182" w:rsidR="00582776" w:rsidRDefault="00582776">
      <w:pPr>
        <w:pStyle w:val="BodyText"/>
        <w:numPr>
          <w:ilvl w:val="0"/>
          <w:numId w:val="54"/>
        </w:numPr>
        <w:spacing w:after="0"/>
        <w:jc w:val="both"/>
      </w:pPr>
      <w:r w:rsidRPr="006B49ED">
        <w:t xml:space="preserve">At least in some </w:t>
      </w:r>
      <w:r w:rsidR="00534916">
        <w:t>cases</w:t>
      </w:r>
      <w:r w:rsidRPr="006B49ED">
        <w:t xml:space="preserve">, with low speed and phase continuity between slots, cross-slot channel estimation can increasingly improve PUCCH performance with the number of repetitions, for example with roughly </w:t>
      </w:r>
      <w:r>
        <w:t>2</w:t>
      </w:r>
      <w:r w:rsidRPr="006B49ED">
        <w:t xml:space="preserve">dB </w:t>
      </w:r>
      <w:r>
        <w:t>with 4</w:t>
      </w:r>
      <w:r w:rsidRPr="006B49ED">
        <w:t xml:space="preserve"> repetitions compared to single slot channel estimation. </w:t>
      </w:r>
    </w:p>
    <w:p w14:paraId="7F9E12E8" w14:textId="77777777" w:rsidR="00582776" w:rsidRDefault="00582776">
      <w:pPr>
        <w:pStyle w:val="BodyText"/>
        <w:numPr>
          <w:ilvl w:val="1"/>
          <w:numId w:val="54"/>
        </w:numPr>
        <w:spacing w:after="0"/>
        <w:jc w:val="both"/>
      </w:pPr>
      <w:r>
        <w:t>Gains from cross slot estimation without frequency hopping may be greater than for frequency hopping without cross slot estimation.</w:t>
      </w:r>
    </w:p>
    <w:p w14:paraId="1F7A2C55" w14:textId="77777777" w:rsidR="00831333" w:rsidRDefault="00582776" w:rsidP="00831333">
      <w:pPr>
        <w:pStyle w:val="BodyText"/>
        <w:numPr>
          <w:ilvl w:val="1"/>
          <w:numId w:val="54"/>
        </w:numPr>
        <w:spacing w:after="0"/>
        <w:jc w:val="both"/>
      </w:pPr>
      <w:r>
        <w:t>Mechanisms such as gNB based estimation of relative phase that improve performance when phase continuity is not present may be less straightforward to use for PUCCH than for PUSCH, but should be further studied.</w:t>
      </w:r>
    </w:p>
    <w:p w14:paraId="6E483A53" w14:textId="2AAF86AE" w:rsidR="00582776" w:rsidRPr="006B49ED" w:rsidRDefault="00831333" w:rsidP="00F03E41">
      <w:pPr>
        <w:pStyle w:val="BodyText"/>
        <w:numPr>
          <w:ilvl w:val="0"/>
          <w:numId w:val="54"/>
        </w:numPr>
        <w:spacing w:after="0"/>
        <w:jc w:val="both"/>
      </w:pPr>
      <w:r w:rsidRPr="001F4A03">
        <w:t>The sensitivity for imperfect phase continuity between PUCCH slot when doing cross-slot channel estimation increases with the number of repetitions. In the simulated example we can have up to roughly 40 degrees STD for 2 repetition and 2</w:t>
      </w:r>
      <w:r w:rsidR="002F314F">
        <w:t>0</w:t>
      </w:r>
      <w:r w:rsidRPr="001F4A03">
        <w:t xml:space="preserve"> degrees STD for 8 repetition</w:t>
      </w:r>
      <w:r w:rsidR="002F314F">
        <w:t>s</w:t>
      </w:r>
      <w:r w:rsidRPr="001F4A03">
        <w:t xml:space="preserve">.  </w:t>
      </w:r>
    </w:p>
    <w:p w14:paraId="429BC588" w14:textId="77777777" w:rsidR="001A742C" w:rsidRDefault="001A742C" w:rsidP="007A6C4C">
      <w:pPr>
        <w:pStyle w:val="BodyText"/>
        <w:spacing w:line="252" w:lineRule="auto"/>
        <w:jc w:val="both"/>
        <w:rPr>
          <w:rFonts w:cstheme="minorHAnsi"/>
          <w:b/>
        </w:rPr>
      </w:pPr>
    </w:p>
    <w:p w14:paraId="3BAAF858" w14:textId="1C820237" w:rsidR="0076251F" w:rsidRPr="00EF6B68" w:rsidRDefault="0076251F" w:rsidP="005C120C">
      <w:pPr>
        <w:pStyle w:val="BodyText"/>
        <w:spacing w:after="0" w:line="252" w:lineRule="auto"/>
        <w:jc w:val="both"/>
        <w:rPr>
          <w:rFonts w:cstheme="minorHAnsi"/>
          <w:b/>
          <w:bCs/>
        </w:rPr>
      </w:pPr>
      <w:r w:rsidRPr="00EF6B68">
        <w:rPr>
          <w:rFonts w:cstheme="minorHAnsi"/>
          <w:b/>
          <w:bCs/>
        </w:rPr>
        <w:t>Proposals:</w:t>
      </w:r>
    </w:p>
    <w:p w14:paraId="5ACFDA00" w14:textId="77777777" w:rsidR="00421F55" w:rsidRPr="006B49ED" w:rsidRDefault="00421F55">
      <w:pPr>
        <w:pStyle w:val="BodyText"/>
        <w:numPr>
          <w:ilvl w:val="0"/>
          <w:numId w:val="55"/>
        </w:numPr>
        <w:spacing w:after="0"/>
        <w:jc w:val="both"/>
      </w:pPr>
      <w:r w:rsidRPr="006B49ED">
        <w:t>Support dynamic PUCCH repetition factor indication for PUCCH carrying CSI</w:t>
      </w:r>
    </w:p>
    <w:p w14:paraId="72EB06D1" w14:textId="77777777" w:rsidR="00421F55" w:rsidRPr="006B49ED" w:rsidRDefault="00421F55" w:rsidP="00F03E41">
      <w:pPr>
        <w:pStyle w:val="BodyText"/>
        <w:numPr>
          <w:ilvl w:val="1"/>
          <w:numId w:val="55"/>
        </w:numPr>
        <w:spacing w:after="0"/>
        <w:jc w:val="both"/>
      </w:pPr>
      <w:r w:rsidRPr="006B49ED">
        <w:t>CSI on periodic and semi-persistent resources is supported</w:t>
      </w:r>
    </w:p>
    <w:p w14:paraId="3D717171" w14:textId="77777777" w:rsidR="00421F55" w:rsidRPr="006B49ED" w:rsidRDefault="00421F55">
      <w:pPr>
        <w:pStyle w:val="BodyText"/>
        <w:numPr>
          <w:ilvl w:val="0"/>
          <w:numId w:val="55"/>
        </w:numPr>
        <w:spacing w:after="0"/>
        <w:jc w:val="both"/>
      </w:pPr>
      <w:r w:rsidRPr="006B49ED">
        <w:t>Repetition of PUCCH resources indicated by DCI and that carry CSI is supported</w:t>
      </w:r>
    </w:p>
    <w:p w14:paraId="4419DD15" w14:textId="77777777" w:rsidR="00421F55" w:rsidRPr="006B49ED" w:rsidRDefault="00421F55" w:rsidP="00F03E41">
      <w:pPr>
        <w:pStyle w:val="BodyText"/>
        <w:numPr>
          <w:ilvl w:val="1"/>
          <w:numId w:val="55"/>
        </w:numPr>
        <w:spacing w:after="0"/>
        <w:jc w:val="both"/>
      </w:pPr>
      <w:r w:rsidRPr="006B49ED">
        <w:t>The same information bits are present in each repetition</w:t>
      </w:r>
    </w:p>
    <w:p w14:paraId="63A2B4B7" w14:textId="77777777" w:rsidR="00783131" w:rsidRPr="006A4D9F" w:rsidRDefault="00783131">
      <w:pPr>
        <w:pStyle w:val="Proposal"/>
        <w:numPr>
          <w:ilvl w:val="0"/>
          <w:numId w:val="55"/>
        </w:numPr>
        <w:tabs>
          <w:tab w:val="clear" w:pos="1701"/>
        </w:tabs>
        <w:spacing w:after="0" w:line="252" w:lineRule="auto"/>
        <w:jc w:val="both"/>
        <w:rPr>
          <w:b w:val="0"/>
        </w:rPr>
      </w:pPr>
      <w:r w:rsidRPr="006A4D9F">
        <w:rPr>
          <w:b w:val="0"/>
        </w:rPr>
        <w:t>PUCCH resources used in periodic and/or semi-persistent CSI reporting can be indicated via DCI in at least a DL grant</w:t>
      </w:r>
    </w:p>
    <w:p w14:paraId="73FBB7BB" w14:textId="77777777" w:rsidR="00783131" w:rsidRPr="006A4D9F" w:rsidRDefault="00783131" w:rsidP="00F03E41">
      <w:pPr>
        <w:pStyle w:val="Proposal"/>
        <w:numPr>
          <w:ilvl w:val="1"/>
          <w:numId w:val="55"/>
        </w:numPr>
        <w:tabs>
          <w:tab w:val="clear" w:pos="1701"/>
        </w:tabs>
        <w:spacing w:after="0" w:line="252" w:lineRule="auto"/>
        <w:jc w:val="both"/>
        <w:rPr>
          <w:b w:val="0"/>
        </w:rPr>
      </w:pPr>
      <w:r w:rsidRPr="006A4D9F">
        <w:rPr>
          <w:b w:val="0"/>
        </w:rPr>
        <w:t>FFS: if UL grants can also be used for this purpose</w:t>
      </w:r>
    </w:p>
    <w:p w14:paraId="7D20C6EB" w14:textId="7D77CFF2" w:rsidR="007B61A5" w:rsidRPr="00053FFC" w:rsidRDefault="001C464D" w:rsidP="00F03E41">
      <w:pPr>
        <w:pStyle w:val="Proposal"/>
        <w:numPr>
          <w:ilvl w:val="0"/>
          <w:numId w:val="55"/>
        </w:numPr>
        <w:tabs>
          <w:tab w:val="clear" w:pos="1701"/>
        </w:tabs>
        <w:spacing w:after="0" w:line="252" w:lineRule="auto"/>
        <w:jc w:val="both"/>
        <w:rPr>
          <w:b w:val="0"/>
        </w:rPr>
      </w:pPr>
      <w:r w:rsidRPr="006B49ED">
        <w:rPr>
          <w:b w:val="0"/>
        </w:rPr>
        <w:t>The dynamic PUCCH repetition mechanism should be applied to all PUCCH formats and all UCI types including A-CSI.</w:t>
      </w:r>
    </w:p>
    <w:p w14:paraId="504F134B" w14:textId="77777777" w:rsidR="00A93EEA" w:rsidRPr="006B49ED" w:rsidRDefault="00A93EEA">
      <w:pPr>
        <w:pStyle w:val="BodyText"/>
        <w:numPr>
          <w:ilvl w:val="0"/>
          <w:numId w:val="55"/>
        </w:numPr>
        <w:spacing w:after="0"/>
        <w:jc w:val="both"/>
      </w:pPr>
      <w:r w:rsidRPr="006B49ED">
        <w:t>Further study the benefit of gNB estimated inter-slot relative phase correction for PUCCH, addressing how frequency selective such phase corrections would need to be for UEs and/or conditions that do not sufficiently support maintaining inter-slot relative phase.</w:t>
      </w:r>
    </w:p>
    <w:p w14:paraId="04A400A3" w14:textId="77777777" w:rsidR="00A93EEA" w:rsidRPr="006B49ED" w:rsidRDefault="00A93EEA">
      <w:pPr>
        <w:pStyle w:val="BodyText"/>
        <w:numPr>
          <w:ilvl w:val="1"/>
          <w:numId w:val="55"/>
        </w:numPr>
        <w:spacing w:after="0"/>
        <w:jc w:val="both"/>
      </w:pPr>
      <w:r w:rsidRPr="006B49ED">
        <w:t>Consider operation with and without frequency hopping and with and without transparent transmit diversity.</w:t>
      </w:r>
    </w:p>
    <w:p w14:paraId="74761E64" w14:textId="77777777" w:rsidR="008A66A9" w:rsidRPr="00F03E41" w:rsidRDefault="00F507D1"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References</w:t>
      </w:r>
    </w:p>
    <w:bookmarkStart w:id="9" w:name="_Ref53666297"/>
    <w:bookmarkStart w:id="10" w:name="_Ref40444141"/>
    <w:bookmarkStart w:id="11" w:name="_Ref513450389"/>
    <w:p w14:paraId="38BF2EDA" w14:textId="497B10C2" w:rsidR="00E577B2" w:rsidRPr="006B49ED" w:rsidRDefault="00E577B2" w:rsidP="00E577B2">
      <w:pPr>
        <w:pStyle w:val="Reference"/>
        <w:spacing w:after="120"/>
        <w:jc w:val="both"/>
      </w:pPr>
      <w:r w:rsidRPr="00C747B5">
        <w:rPr>
          <w:rFonts w:eastAsia="Times New Roman"/>
        </w:rPr>
        <w:fldChar w:fldCharType="begin"/>
      </w:r>
      <w:r w:rsidRPr="006B49ED">
        <w:rPr>
          <w:rFonts w:eastAsia="Times New Roman"/>
        </w:rPr>
        <w:instrText xml:space="preserve"> HYPERLINK "https://www.3gpp.org/ftp/tsg_ran/TSG_RAN/TSGR_90e/Docs/RP-202928.zip" </w:instrText>
      </w:r>
      <w:r w:rsidRPr="00C747B5">
        <w:rPr>
          <w:rFonts w:eastAsia="Times New Roman"/>
        </w:rPr>
        <w:fldChar w:fldCharType="separate"/>
      </w:r>
      <w:r w:rsidRPr="001E3C1D">
        <w:rPr>
          <w:rStyle w:val="Hyperlink"/>
          <w:rFonts w:eastAsia="Times New Roman"/>
          <w:color w:val="auto"/>
          <w:u w:val="none"/>
        </w:rPr>
        <w:t>RP-202928</w:t>
      </w:r>
      <w:r w:rsidRPr="00C747B5">
        <w:rPr>
          <w:rFonts w:eastAsia="Times New Roman"/>
        </w:rPr>
        <w:fldChar w:fldCharType="end"/>
      </w:r>
      <w:r w:rsidRPr="006B49ED">
        <w:rPr>
          <w:rFonts w:eastAsia="Times New Roman"/>
        </w:rPr>
        <w:t>, “New WID on NR coverage enhancements”, China Telecom,</w:t>
      </w:r>
      <w:r w:rsidRPr="006B49ED">
        <w:t xml:space="preserve"> </w:t>
      </w:r>
      <w:r w:rsidRPr="006B49ED">
        <w:rPr>
          <w:rFonts w:eastAsia="Times New Roman"/>
        </w:rPr>
        <w:t>3GPP TSG RAN meeting #90e, December 7</w:t>
      </w:r>
      <w:r w:rsidR="000C679E" w:rsidRPr="006B49ED">
        <w:rPr>
          <w:rFonts w:eastAsia="Times New Roman"/>
        </w:rPr>
        <w:t>th</w:t>
      </w:r>
      <w:r w:rsidRPr="006B49ED">
        <w:rPr>
          <w:rFonts w:eastAsia="Times New Roman"/>
        </w:rPr>
        <w:t xml:space="preserve"> </w:t>
      </w:r>
      <w:r w:rsidR="000C679E" w:rsidRPr="006B49ED">
        <w:rPr>
          <w:rFonts w:eastAsia="Times New Roman"/>
        </w:rPr>
        <w:t>–</w:t>
      </w:r>
      <w:r w:rsidRPr="006B49ED">
        <w:rPr>
          <w:rFonts w:eastAsia="Times New Roman"/>
        </w:rPr>
        <w:t xml:space="preserve"> 11</w:t>
      </w:r>
      <w:r w:rsidR="000C679E" w:rsidRPr="006B49ED">
        <w:rPr>
          <w:rFonts w:eastAsia="Times New Roman"/>
        </w:rPr>
        <w:t>th</w:t>
      </w:r>
      <w:r w:rsidRPr="006B49ED">
        <w:rPr>
          <w:rFonts w:eastAsia="Times New Roman"/>
        </w:rPr>
        <w:t>, 2020</w:t>
      </w:r>
      <w:r w:rsidRPr="006B49ED">
        <w:t>.</w:t>
      </w:r>
      <w:bookmarkEnd w:id="9"/>
    </w:p>
    <w:p w14:paraId="43070A18" w14:textId="31633756" w:rsidR="000F70B5" w:rsidRPr="006B49ED" w:rsidRDefault="009F790A" w:rsidP="00E577B2">
      <w:pPr>
        <w:pStyle w:val="Reference"/>
        <w:spacing w:after="120"/>
        <w:jc w:val="both"/>
      </w:pPr>
      <w:bookmarkStart w:id="12" w:name="_Ref61858378"/>
      <w:r w:rsidRPr="00976D6B">
        <w:rPr>
          <w:rFonts w:eastAsia="SimSun" w:cs="Arial"/>
        </w:rPr>
        <w:t>R4-2103393</w:t>
      </w:r>
      <w:r w:rsidR="00FA77A2" w:rsidRPr="009F3CD4">
        <w:rPr>
          <w:rFonts w:eastAsia="SimSun" w:cs="Arial"/>
        </w:rPr>
        <w:t>, “</w:t>
      </w:r>
      <w:r w:rsidR="00050998" w:rsidRPr="009F3CD4">
        <w:rPr>
          <w:rFonts w:eastAsia="SimSun" w:cs="Arial"/>
        </w:rPr>
        <w:t>LS on PUCCH and PUSCH repetition</w:t>
      </w:r>
      <w:r w:rsidR="00FA77A2" w:rsidRPr="009F3CD4">
        <w:rPr>
          <w:rFonts w:eastAsia="SimSun" w:cs="Arial"/>
        </w:rPr>
        <w:t xml:space="preserve">”, </w:t>
      </w:r>
      <w:r w:rsidR="0058125B" w:rsidRPr="009F3CD4">
        <w:rPr>
          <w:rFonts w:eastAsia="SimSun" w:cs="Arial"/>
        </w:rPr>
        <w:t>RAN</w:t>
      </w:r>
      <w:r>
        <w:rPr>
          <w:rFonts w:eastAsia="SimSun" w:cs="Arial"/>
        </w:rPr>
        <w:t>4</w:t>
      </w:r>
      <w:r w:rsidR="004E6F3A" w:rsidRPr="009F3CD4">
        <w:rPr>
          <w:rFonts w:eastAsia="SimSun" w:cs="Arial"/>
        </w:rPr>
        <w:t xml:space="preserve"> to RAN</w:t>
      </w:r>
      <w:r>
        <w:rPr>
          <w:rFonts w:eastAsia="SimSun" w:cs="Arial"/>
        </w:rPr>
        <w:t>1</w:t>
      </w:r>
      <w:r w:rsidR="0058125B" w:rsidRPr="00053FFC">
        <w:rPr>
          <w:rFonts w:eastAsia="SimSun" w:cs="Arial"/>
        </w:rPr>
        <w:t xml:space="preserve">, </w:t>
      </w:r>
      <w:r w:rsidR="001A2D75" w:rsidRPr="00FC656E">
        <w:rPr>
          <w:rFonts w:eastAsia="SimSun" w:cs="Arial"/>
        </w:rPr>
        <w:t>3GPP TSG RAN WG</w:t>
      </w:r>
      <w:r>
        <w:rPr>
          <w:rFonts w:eastAsia="SimSun" w:cs="Arial"/>
        </w:rPr>
        <w:t>4</w:t>
      </w:r>
      <w:r w:rsidR="001A2D75" w:rsidRPr="00FC656E">
        <w:rPr>
          <w:rFonts w:eastAsia="SimSun" w:cs="Arial"/>
        </w:rPr>
        <w:t xml:space="preserve"> #</w:t>
      </w:r>
      <w:r>
        <w:rPr>
          <w:rFonts w:eastAsia="SimSun" w:cs="Arial"/>
        </w:rPr>
        <w:t>98</w:t>
      </w:r>
      <w:r w:rsidR="001A2D75" w:rsidRPr="00FC656E">
        <w:rPr>
          <w:rFonts w:eastAsia="SimSun" w:cs="Arial"/>
        </w:rPr>
        <w:t xml:space="preserve">-e, </w:t>
      </w:r>
      <w:r w:rsidRPr="00976D6B">
        <w:rPr>
          <w:rFonts w:eastAsia="SimSun" w:cs="Arial"/>
        </w:rPr>
        <w:t>April 12th – 20th, 2021</w:t>
      </w:r>
      <w:r w:rsidR="00FA77A2" w:rsidRPr="00F629CB">
        <w:rPr>
          <w:rFonts w:eastAsia="SimSun" w:cs="Arial"/>
        </w:rPr>
        <w:t>.</w:t>
      </w:r>
      <w:bookmarkEnd w:id="12"/>
    </w:p>
    <w:p w14:paraId="535532FB" w14:textId="69A6EA7B" w:rsidR="0038564B" w:rsidRPr="005C120C" w:rsidRDefault="00424929" w:rsidP="001E3C1D">
      <w:pPr>
        <w:pStyle w:val="Reference"/>
        <w:spacing w:after="0"/>
        <w:ind w:left="562" w:hanging="562"/>
        <w:jc w:val="both"/>
      </w:pPr>
      <w:bookmarkStart w:id="13" w:name="_Ref61858402"/>
      <w:r w:rsidRPr="009F3CD4">
        <w:rPr>
          <w:rFonts w:eastAsia="SimSun" w:cs="Arial"/>
        </w:rPr>
        <w:t>R1-</w:t>
      </w:r>
      <w:r w:rsidR="00305A9E" w:rsidRPr="009F3CD4">
        <w:rPr>
          <w:rFonts w:eastAsia="SimSun" w:cs="Arial"/>
        </w:rPr>
        <w:t>2101522</w:t>
      </w:r>
      <w:r w:rsidRPr="009F3CD4">
        <w:rPr>
          <w:rFonts w:eastAsia="SimSun" w:cs="Arial"/>
        </w:rPr>
        <w:t>, “</w:t>
      </w:r>
      <w:r w:rsidR="00305A9E" w:rsidRPr="009F3CD4">
        <w:rPr>
          <w:rFonts w:eastAsia="SimSun" w:cs="Arial"/>
        </w:rPr>
        <w:t>Joint Channel Estimation for PUSCH</w:t>
      </w:r>
      <w:r w:rsidRPr="00053FFC">
        <w:rPr>
          <w:rFonts w:eastAsia="SimSun" w:cs="Arial"/>
        </w:rPr>
        <w:t>”, Ericsson, 3GPP TSG RAN WG1 #104-e,</w:t>
      </w:r>
      <w:r w:rsidR="00333DF7" w:rsidRPr="00FC656E">
        <w:rPr>
          <w:rFonts w:eastAsia="SimSun" w:cs="Arial"/>
        </w:rPr>
        <w:t xml:space="preserve"> January 25th – February 5th, 2021.</w:t>
      </w:r>
      <w:bookmarkEnd w:id="13"/>
    </w:p>
    <w:bookmarkEnd w:id="10"/>
    <w:bookmarkEnd w:id="11"/>
    <w:p w14:paraId="3FD1FCB9" w14:textId="11DF8421" w:rsidR="00836B87" w:rsidRPr="006B49ED" w:rsidRDefault="00836B87" w:rsidP="001E3C1D">
      <w:pPr>
        <w:pStyle w:val="Reference"/>
        <w:numPr>
          <w:ilvl w:val="0"/>
          <w:numId w:val="0"/>
        </w:numPr>
        <w:spacing w:after="120"/>
      </w:pPr>
    </w:p>
    <w:p w14:paraId="39BFF805" w14:textId="2830F8A1" w:rsidR="00F51C36" w:rsidRPr="00F03E41" w:rsidRDefault="00F51C36" w:rsidP="00F03E41">
      <w:pPr>
        <w:pStyle w:val="Heading1"/>
        <w:numPr>
          <w:ilvl w:val="0"/>
          <w:numId w:val="59"/>
        </w:numPr>
        <w:pBdr>
          <w:top w:val="single" w:sz="12" w:space="3" w:color="auto"/>
        </w:pBdr>
        <w:tabs>
          <w:tab w:val="num" w:pos="432"/>
        </w:tabs>
        <w:ind w:left="432" w:hanging="432"/>
        <w:jc w:val="both"/>
        <w:rPr>
          <w:rFonts w:eastAsia="SimSun"/>
          <w:sz w:val="32"/>
        </w:rPr>
      </w:pPr>
      <w:bookmarkStart w:id="14" w:name="_Ref47688562"/>
      <w:bookmarkStart w:id="15" w:name="_Ref47620963"/>
      <w:r w:rsidRPr="00F03E41">
        <w:rPr>
          <w:rFonts w:eastAsia="SimSun"/>
          <w:sz w:val="32"/>
        </w:rPr>
        <w:lastRenderedPageBreak/>
        <w:t>Appendix 1</w:t>
      </w:r>
      <w:bookmarkEnd w:id="14"/>
    </w:p>
    <w:p w14:paraId="4DF465BA" w14:textId="29686513" w:rsidR="00CC2F9F" w:rsidRPr="006B49ED" w:rsidRDefault="00F51C36" w:rsidP="001E3C1D">
      <w:pPr>
        <w:pStyle w:val="BodyText"/>
        <w:spacing w:after="0"/>
        <w:ind w:firstLine="475"/>
        <w:jc w:val="center"/>
      </w:pPr>
      <w:r w:rsidRPr="006B49ED">
        <w:rPr>
          <w:rFonts w:cstheme="minorHAnsi"/>
        </w:rPr>
        <w:t xml:space="preserve">Table 1: Basic setup of LLS for CSI repetition on </w:t>
      </w:r>
      <w:bookmarkEnd w:id="15"/>
      <w:r w:rsidR="001C445A" w:rsidRPr="006B49ED">
        <w:rPr>
          <w:rFonts w:cstheme="minorHAnsi"/>
        </w:rPr>
        <w: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4952"/>
        <w:gridCol w:w="15"/>
      </w:tblGrid>
      <w:tr w:rsidR="00CC2F9F" w:rsidRPr="00B302E9" w14:paraId="63301270" w14:textId="77777777" w:rsidTr="005C120C">
        <w:trPr>
          <w:jc w:val="center"/>
        </w:trPr>
        <w:tc>
          <w:tcPr>
            <w:tcW w:w="1975" w:type="dxa"/>
            <w:shd w:val="clear" w:color="auto" w:fill="auto"/>
            <w:hideMark/>
          </w:tcPr>
          <w:p w14:paraId="33EF6743" w14:textId="77777777" w:rsidR="00CC2F9F" w:rsidRPr="00B302E9" w:rsidRDefault="00CC2F9F" w:rsidP="001E3C1D">
            <w:pPr>
              <w:spacing w:after="0"/>
              <w:ind w:left="144"/>
              <w:jc w:val="both"/>
              <w:textAlignment w:val="baseline"/>
              <w:rPr>
                <w:rFonts w:cstheme="minorHAnsi"/>
              </w:rPr>
            </w:pPr>
            <w:r w:rsidRPr="00B302E9">
              <w:rPr>
                <w:rFonts w:cstheme="minorHAnsi"/>
              </w:rPr>
              <w:t>System</w:t>
            </w:r>
          </w:p>
        </w:tc>
        <w:tc>
          <w:tcPr>
            <w:tcW w:w="4952" w:type="dxa"/>
            <w:gridSpan w:val="2"/>
            <w:shd w:val="clear" w:color="auto" w:fill="auto"/>
            <w:hideMark/>
          </w:tcPr>
          <w:p w14:paraId="02595541" w14:textId="36968209" w:rsidR="00CC2F9F" w:rsidRPr="006B49ED" w:rsidRDefault="00CC2F9F" w:rsidP="001E3C1D">
            <w:pPr>
              <w:spacing w:after="0"/>
              <w:ind w:left="144"/>
              <w:jc w:val="both"/>
              <w:textAlignment w:val="baseline"/>
              <w:rPr>
                <w:rFonts w:cstheme="minorHAnsi"/>
              </w:rPr>
            </w:pPr>
            <w:r w:rsidRPr="006B49ED">
              <w:rPr>
                <w:rFonts w:cstheme="minorHAnsi"/>
              </w:rPr>
              <w:t xml:space="preserve">Carrier frequency </w:t>
            </w:r>
            <w:r w:rsidR="006B49ED">
              <w:rPr>
                <w:rFonts w:cstheme="minorHAnsi"/>
              </w:rPr>
              <w:t>4G</w:t>
            </w:r>
            <w:r w:rsidR="00EF3F74" w:rsidRPr="006B49ED">
              <w:rPr>
                <w:rFonts w:cstheme="minorHAnsi"/>
              </w:rPr>
              <w:t>Hz</w:t>
            </w:r>
          </w:p>
          <w:p w14:paraId="38283EE8" w14:textId="470766AA" w:rsidR="00CC2F9F" w:rsidRPr="006B49ED" w:rsidRDefault="006B49ED" w:rsidP="001E3C1D">
            <w:pPr>
              <w:spacing w:after="0"/>
              <w:ind w:left="144"/>
              <w:jc w:val="both"/>
              <w:textAlignment w:val="baseline"/>
              <w:rPr>
                <w:rFonts w:cstheme="minorHAnsi"/>
              </w:rPr>
            </w:pPr>
            <w:r>
              <w:rPr>
                <w:rFonts w:cstheme="minorHAnsi"/>
              </w:rPr>
              <w:t>30</w:t>
            </w:r>
            <w:r w:rsidR="00CC2F9F" w:rsidRPr="006B49ED">
              <w:rPr>
                <w:rFonts w:cstheme="minorHAnsi"/>
              </w:rPr>
              <w:t xml:space="preserve"> kHz SCS</w:t>
            </w:r>
          </w:p>
          <w:p w14:paraId="534B5CB4" w14:textId="77777777" w:rsidR="00166F00" w:rsidRPr="006B49ED" w:rsidRDefault="007A08A3" w:rsidP="001E3C1D">
            <w:pPr>
              <w:spacing w:after="0"/>
              <w:ind w:left="144"/>
              <w:jc w:val="both"/>
              <w:textAlignment w:val="baseline"/>
              <w:rPr>
                <w:rFonts w:cstheme="minorHAnsi"/>
              </w:rPr>
            </w:pPr>
            <w:r w:rsidRPr="006B49ED">
              <w:rPr>
                <w:rFonts w:cstheme="minorHAnsi"/>
              </w:rPr>
              <w:t>F</w:t>
            </w:r>
            <w:r w:rsidR="00CC2F9F" w:rsidRPr="006B49ED">
              <w:rPr>
                <w:rFonts w:cstheme="minorHAnsi"/>
              </w:rPr>
              <w:t>DD</w:t>
            </w:r>
          </w:p>
          <w:p w14:paraId="1DD72EEE" w14:textId="6DD16320" w:rsidR="00F5519B" w:rsidRPr="00B302E9" w:rsidRDefault="00F5519B" w:rsidP="001E3C1D">
            <w:pPr>
              <w:spacing w:after="0"/>
              <w:ind w:left="144"/>
              <w:jc w:val="both"/>
              <w:textAlignment w:val="baseline"/>
            </w:pPr>
            <w:r w:rsidRPr="00B302E9">
              <w:t>2*</w:t>
            </w:r>
            <w:r w:rsidR="00C434EE" w:rsidRPr="00B302E9">
              <w:t>1</w:t>
            </w:r>
            <w:r w:rsidR="00D05BC9">
              <w:t>0</w:t>
            </w:r>
            <w:r w:rsidRPr="00B302E9">
              <w:t>0 MHz BWP (2*</w:t>
            </w:r>
            <w:r w:rsidR="00D05BC9">
              <w:t>273</w:t>
            </w:r>
            <w:r w:rsidRPr="00B302E9">
              <w:t xml:space="preserve"> PRBs)</w:t>
            </w:r>
          </w:p>
        </w:tc>
      </w:tr>
      <w:tr w:rsidR="00D6699E" w:rsidRPr="00B302E9" w14:paraId="6DED2477" w14:textId="77777777" w:rsidTr="005C120C">
        <w:trPr>
          <w:jc w:val="center"/>
        </w:trPr>
        <w:tc>
          <w:tcPr>
            <w:tcW w:w="1975" w:type="dxa"/>
            <w:shd w:val="clear" w:color="auto" w:fill="auto"/>
          </w:tcPr>
          <w:p w14:paraId="6779DF85" w14:textId="35211A45" w:rsidR="00D6699E" w:rsidRPr="00B302E9" w:rsidRDefault="00D6699E" w:rsidP="001E3C1D">
            <w:pPr>
              <w:spacing w:after="0"/>
              <w:ind w:left="144"/>
              <w:jc w:val="both"/>
              <w:textAlignment w:val="baseline"/>
              <w:rPr>
                <w:rFonts w:cstheme="minorHAnsi"/>
              </w:rPr>
            </w:pPr>
            <w:r w:rsidRPr="00B302E9">
              <w:rPr>
                <w:rFonts w:cstheme="minorHAnsi"/>
              </w:rPr>
              <w:t>UE speed</w:t>
            </w:r>
          </w:p>
        </w:tc>
        <w:tc>
          <w:tcPr>
            <w:tcW w:w="4952" w:type="dxa"/>
            <w:gridSpan w:val="2"/>
            <w:shd w:val="clear" w:color="auto" w:fill="auto"/>
          </w:tcPr>
          <w:p w14:paraId="4980D160" w14:textId="2B9C92D1" w:rsidR="00D6699E" w:rsidRPr="00B302E9" w:rsidRDefault="00D6699E" w:rsidP="001E3C1D">
            <w:pPr>
              <w:spacing w:after="0"/>
              <w:ind w:left="144"/>
              <w:jc w:val="both"/>
              <w:textAlignment w:val="baseline"/>
              <w:rPr>
                <w:rFonts w:cstheme="minorHAnsi"/>
              </w:rPr>
            </w:pPr>
            <w:r w:rsidRPr="00B302E9">
              <w:rPr>
                <w:rFonts w:cstheme="minorHAnsi"/>
              </w:rPr>
              <w:t>3kph</w:t>
            </w:r>
          </w:p>
        </w:tc>
      </w:tr>
      <w:tr w:rsidR="00D6699E" w:rsidRPr="00B302E9" w14:paraId="6CDB1BAE" w14:textId="77777777" w:rsidTr="005C120C">
        <w:trPr>
          <w:jc w:val="center"/>
        </w:trPr>
        <w:tc>
          <w:tcPr>
            <w:tcW w:w="1975" w:type="dxa"/>
            <w:shd w:val="clear" w:color="auto" w:fill="auto"/>
          </w:tcPr>
          <w:p w14:paraId="377FE3FF" w14:textId="4B39CC80" w:rsidR="00D6699E" w:rsidRPr="00B302E9" w:rsidRDefault="00D6699E" w:rsidP="001E3C1D">
            <w:pPr>
              <w:spacing w:after="0"/>
              <w:ind w:left="144"/>
              <w:jc w:val="both"/>
              <w:textAlignment w:val="baseline"/>
              <w:rPr>
                <w:rFonts w:cstheme="minorHAnsi"/>
              </w:rPr>
            </w:pPr>
            <w:r w:rsidRPr="00B302E9">
              <w:rPr>
                <w:rFonts w:cstheme="minorHAnsi"/>
              </w:rPr>
              <w:t>Payload</w:t>
            </w:r>
          </w:p>
        </w:tc>
        <w:tc>
          <w:tcPr>
            <w:tcW w:w="4952" w:type="dxa"/>
            <w:gridSpan w:val="2"/>
            <w:shd w:val="clear" w:color="auto" w:fill="auto"/>
          </w:tcPr>
          <w:p w14:paraId="405A8CDF" w14:textId="0643EFBB" w:rsidR="00D6699E" w:rsidRPr="00B302E9" w:rsidRDefault="6712323A" w:rsidP="001E3C1D">
            <w:pPr>
              <w:spacing w:after="0"/>
              <w:ind w:left="144"/>
              <w:jc w:val="both"/>
              <w:textAlignment w:val="baseline"/>
              <w:rPr>
                <w:rFonts w:cstheme="minorHAnsi"/>
              </w:rPr>
            </w:pPr>
            <w:r w:rsidRPr="00B302E9">
              <w:t>11</w:t>
            </w:r>
            <w:r w:rsidR="00166F00" w:rsidRPr="00B302E9">
              <w:rPr>
                <w:rFonts w:cstheme="minorHAnsi"/>
              </w:rPr>
              <w:t xml:space="preserve"> bits</w:t>
            </w:r>
            <w:r w:rsidR="00D6699E" w:rsidRPr="00B302E9">
              <w:rPr>
                <w:rFonts w:cstheme="minorHAnsi"/>
              </w:rPr>
              <w:t xml:space="preserve"> on </w:t>
            </w:r>
            <w:r w:rsidR="00166F00" w:rsidRPr="00B302E9">
              <w:rPr>
                <w:rFonts w:cstheme="minorHAnsi"/>
              </w:rPr>
              <w:t>1 PRB, 14 Symbols</w:t>
            </w:r>
          </w:p>
        </w:tc>
      </w:tr>
      <w:tr w:rsidR="00CC2F9F" w:rsidRPr="00B302E9" w14:paraId="428ADB3C" w14:textId="77777777" w:rsidTr="005C120C">
        <w:trPr>
          <w:jc w:val="center"/>
        </w:trPr>
        <w:tc>
          <w:tcPr>
            <w:tcW w:w="1975" w:type="dxa"/>
            <w:shd w:val="clear" w:color="auto" w:fill="auto"/>
            <w:hideMark/>
          </w:tcPr>
          <w:p w14:paraId="46403272" w14:textId="77777777" w:rsidR="00CC2F9F" w:rsidRPr="00B302E9" w:rsidRDefault="00CC2F9F" w:rsidP="001E3C1D">
            <w:pPr>
              <w:spacing w:after="0"/>
              <w:ind w:left="144"/>
              <w:jc w:val="both"/>
              <w:textAlignment w:val="baseline"/>
              <w:rPr>
                <w:rFonts w:cstheme="minorHAnsi"/>
              </w:rPr>
            </w:pPr>
            <w:r w:rsidRPr="00B302E9">
              <w:rPr>
                <w:rFonts w:cstheme="minorHAnsi"/>
              </w:rPr>
              <w:t>Channel</w:t>
            </w:r>
          </w:p>
        </w:tc>
        <w:tc>
          <w:tcPr>
            <w:tcW w:w="4952" w:type="dxa"/>
            <w:gridSpan w:val="2"/>
            <w:shd w:val="clear" w:color="auto" w:fill="auto"/>
            <w:hideMark/>
          </w:tcPr>
          <w:p w14:paraId="27DC1E80" w14:textId="01FA67F8" w:rsidR="00CC2F9F" w:rsidRPr="006B49ED" w:rsidRDefault="00CC2F9F" w:rsidP="001E3C1D">
            <w:pPr>
              <w:spacing w:after="0"/>
              <w:ind w:left="144"/>
              <w:jc w:val="both"/>
              <w:textAlignment w:val="baseline"/>
            </w:pPr>
            <w:r w:rsidRPr="006B49ED">
              <w:t>TDL-C (NLoS)</w:t>
            </w:r>
            <w:r w:rsidR="001D3B2A" w:rsidRPr="006B49ED">
              <w:t xml:space="preserve">, </w:t>
            </w:r>
            <w:r w:rsidR="4AF1358E" w:rsidRPr="006B49ED">
              <w:t>3</w:t>
            </w:r>
            <w:r w:rsidR="001D3B2A" w:rsidRPr="006B49ED">
              <w:t>0ns delay spread</w:t>
            </w:r>
            <w:r w:rsidR="00E64D90" w:rsidRPr="006B49ED">
              <w:t xml:space="preserve">, </w:t>
            </w:r>
            <w:r w:rsidR="00641396" w:rsidRPr="006B49ED">
              <w:t>medium correlation</w:t>
            </w:r>
          </w:p>
        </w:tc>
      </w:tr>
      <w:tr w:rsidR="00CC2F9F" w:rsidRPr="00B302E9" w14:paraId="69C8F797" w14:textId="77777777" w:rsidTr="005C120C">
        <w:trPr>
          <w:jc w:val="center"/>
        </w:trPr>
        <w:tc>
          <w:tcPr>
            <w:tcW w:w="1975" w:type="dxa"/>
            <w:shd w:val="clear" w:color="auto" w:fill="auto"/>
            <w:hideMark/>
          </w:tcPr>
          <w:p w14:paraId="64095241" w14:textId="77777777" w:rsidR="00CC2F9F" w:rsidRPr="00B302E9" w:rsidRDefault="00CC2F9F" w:rsidP="001E3C1D">
            <w:pPr>
              <w:spacing w:after="0"/>
              <w:ind w:left="144"/>
              <w:jc w:val="both"/>
              <w:textAlignment w:val="baseline"/>
              <w:rPr>
                <w:rFonts w:cstheme="minorHAnsi"/>
              </w:rPr>
            </w:pPr>
            <w:r w:rsidRPr="00B302E9">
              <w:rPr>
                <w:rFonts w:cstheme="minorHAnsi"/>
              </w:rPr>
              <w:t>Antennas</w:t>
            </w:r>
          </w:p>
        </w:tc>
        <w:tc>
          <w:tcPr>
            <w:tcW w:w="4952" w:type="dxa"/>
            <w:gridSpan w:val="2"/>
            <w:shd w:val="clear" w:color="auto" w:fill="auto"/>
            <w:hideMark/>
          </w:tcPr>
          <w:p w14:paraId="54A57010" w14:textId="7E735142" w:rsidR="00CC2F9F" w:rsidRPr="00B302E9" w:rsidRDefault="00CC2F9F" w:rsidP="001E3C1D">
            <w:pPr>
              <w:spacing w:after="0"/>
              <w:ind w:left="144"/>
              <w:jc w:val="both"/>
              <w:textAlignment w:val="baseline"/>
            </w:pPr>
            <w:r w:rsidRPr="00B302E9">
              <w:t>1T</w:t>
            </w:r>
            <w:r w:rsidR="006B49ED">
              <w:t>4</w:t>
            </w:r>
            <w:r w:rsidRPr="00B302E9">
              <w:t>R</w:t>
            </w:r>
          </w:p>
        </w:tc>
      </w:tr>
      <w:tr w:rsidR="00A65981" w:rsidRPr="00C9626E" w14:paraId="65472C6D" w14:textId="77777777" w:rsidTr="005C120C">
        <w:trPr>
          <w:jc w:val="center"/>
        </w:trPr>
        <w:tc>
          <w:tcPr>
            <w:tcW w:w="1975" w:type="dxa"/>
            <w:shd w:val="clear" w:color="auto" w:fill="auto"/>
          </w:tcPr>
          <w:p w14:paraId="4C93869E" w14:textId="44214DD0" w:rsidR="00A65981" w:rsidRPr="00B302E9" w:rsidRDefault="00A65981" w:rsidP="001E3C1D">
            <w:pPr>
              <w:spacing w:after="0"/>
              <w:ind w:left="144"/>
              <w:jc w:val="both"/>
              <w:textAlignment w:val="baseline"/>
              <w:rPr>
                <w:rFonts w:cstheme="minorHAnsi"/>
              </w:rPr>
            </w:pPr>
            <w:r w:rsidRPr="00B302E9">
              <w:rPr>
                <w:rFonts w:cstheme="minorHAnsi"/>
              </w:rPr>
              <w:t>Frequency hopping</w:t>
            </w:r>
          </w:p>
        </w:tc>
        <w:tc>
          <w:tcPr>
            <w:tcW w:w="4952" w:type="dxa"/>
            <w:gridSpan w:val="2"/>
            <w:shd w:val="clear" w:color="auto" w:fill="auto"/>
          </w:tcPr>
          <w:p w14:paraId="52A028B9" w14:textId="6F4B9065" w:rsidR="00A65981" w:rsidRPr="00B302E9" w:rsidRDefault="19877454" w:rsidP="001E3C1D">
            <w:pPr>
              <w:spacing w:after="0"/>
              <w:ind w:left="144"/>
              <w:jc w:val="both"/>
              <w:textAlignment w:val="baseline"/>
            </w:pPr>
            <w:r w:rsidRPr="00B302E9">
              <w:t>E</w:t>
            </w:r>
            <w:r w:rsidR="00A65981" w:rsidRPr="00B302E9">
              <w:t>nabled</w:t>
            </w:r>
            <w:r w:rsidR="006B49ED">
              <w:t xml:space="preserve"> &amp; Disabled</w:t>
            </w:r>
          </w:p>
        </w:tc>
      </w:tr>
      <w:tr w:rsidR="00B302E9" w:rsidRPr="00C9626E" w14:paraId="492FCD3D" w14:textId="77777777" w:rsidTr="005C120C">
        <w:trPr>
          <w:jc w:val="center"/>
        </w:trPr>
        <w:tc>
          <w:tcPr>
            <w:tcW w:w="1975" w:type="dxa"/>
            <w:shd w:val="clear" w:color="auto" w:fill="auto"/>
          </w:tcPr>
          <w:p w14:paraId="6384DAE2" w14:textId="0F11AC1E" w:rsidR="00B302E9" w:rsidRPr="00B302E9" w:rsidRDefault="00B302E9" w:rsidP="001E3C1D">
            <w:pPr>
              <w:spacing w:after="0"/>
              <w:ind w:left="144"/>
              <w:jc w:val="both"/>
              <w:textAlignment w:val="baseline"/>
              <w:rPr>
                <w:rFonts w:cstheme="minorHAnsi"/>
              </w:rPr>
            </w:pPr>
            <w:r>
              <w:rPr>
                <w:rFonts w:cstheme="minorHAnsi"/>
              </w:rPr>
              <w:t>Impairments</w:t>
            </w:r>
          </w:p>
        </w:tc>
        <w:tc>
          <w:tcPr>
            <w:tcW w:w="4952" w:type="dxa"/>
            <w:gridSpan w:val="2"/>
            <w:shd w:val="clear" w:color="auto" w:fill="auto"/>
          </w:tcPr>
          <w:p w14:paraId="7ACDEDFC" w14:textId="753B58CB" w:rsidR="00B302E9" w:rsidRPr="006B49ED" w:rsidRDefault="00D14747" w:rsidP="001E3C1D">
            <w:pPr>
              <w:spacing w:after="0"/>
              <w:ind w:left="144"/>
              <w:jc w:val="both"/>
              <w:textAlignment w:val="baseline"/>
            </w:pPr>
            <w:r>
              <w:t>With and without independent uniform</w:t>
            </w:r>
            <w:r w:rsidR="00D05BC9">
              <w:t xml:space="preserve"> (</w:t>
            </w:r>
            <w:r w:rsidR="00D05BC9">
              <w:fldChar w:fldCharType="begin"/>
            </w:r>
            <w:r w:rsidR="00D05BC9">
              <w:instrText xml:space="preserve"> REF _Ref61594426 \h </w:instrText>
            </w:r>
            <w:r w:rsidR="00853940">
              <w:instrText xml:space="preserve"> \* MERGEFORMAT </w:instrText>
            </w:r>
            <w:r w:rsidR="00D05BC9">
              <w:fldChar w:fldCharType="separate"/>
            </w:r>
            <w:r w:rsidR="00A90F29" w:rsidRPr="00F03E41">
              <w:t>Figure 2</w:t>
            </w:r>
            <w:r w:rsidR="00D05BC9">
              <w:fldChar w:fldCharType="end"/>
            </w:r>
            <w:r w:rsidR="00D05BC9">
              <w:t>)</w:t>
            </w:r>
            <w:r w:rsidRPr="006624BC">
              <w:t xml:space="preserve"> </w:t>
            </w:r>
            <w:r w:rsidR="00D05BC9">
              <w:t>and Gaussian (</w:t>
            </w:r>
            <w:r w:rsidR="00D05BC9">
              <w:fldChar w:fldCharType="begin"/>
            </w:r>
            <w:r w:rsidR="00D05BC9">
              <w:instrText xml:space="preserve"> REF _Ref78892312 \h </w:instrText>
            </w:r>
            <w:r w:rsidR="00853940">
              <w:instrText xml:space="preserve"> \* MERGEFORMAT </w:instrText>
            </w:r>
            <w:r w:rsidR="00D05BC9">
              <w:fldChar w:fldCharType="separate"/>
            </w:r>
            <w:r w:rsidR="00A90F29" w:rsidRPr="00F03E41">
              <w:t>Figure 3</w:t>
            </w:r>
            <w:r w:rsidR="00D05BC9">
              <w:fldChar w:fldCharType="end"/>
            </w:r>
            <w:r w:rsidR="00D05BC9">
              <w:t xml:space="preserve">) phase </w:t>
            </w:r>
            <w:r>
              <w:t>rotation between slots</w:t>
            </w:r>
            <w:r w:rsidR="00B302E9" w:rsidRPr="006B49ED">
              <w:t>; non-ideal channel estimation used</w:t>
            </w:r>
          </w:p>
        </w:tc>
      </w:tr>
      <w:tr w:rsidR="00385801" w:rsidRPr="006B49ED" w14:paraId="4CBC959E" w14:textId="77777777" w:rsidTr="005C120C">
        <w:trPr>
          <w:gridAfter w:val="1"/>
          <w:wAfter w:w="15" w:type="dxa"/>
          <w:jc w:val="center"/>
        </w:trPr>
        <w:tc>
          <w:tcPr>
            <w:tcW w:w="1975" w:type="dxa"/>
            <w:shd w:val="clear" w:color="auto" w:fill="auto"/>
          </w:tcPr>
          <w:p w14:paraId="13EA553F" w14:textId="2EED8C03" w:rsidR="00385801" w:rsidRDefault="00385801" w:rsidP="001E3C1D">
            <w:pPr>
              <w:spacing w:after="0"/>
              <w:ind w:left="144"/>
              <w:jc w:val="both"/>
              <w:textAlignment w:val="baseline"/>
              <w:rPr>
                <w:rFonts w:cstheme="minorHAnsi"/>
              </w:rPr>
            </w:pPr>
            <w:r>
              <w:rPr>
                <w:rFonts w:cstheme="minorHAnsi"/>
              </w:rPr>
              <w:t>DMRS</w:t>
            </w:r>
          </w:p>
        </w:tc>
        <w:tc>
          <w:tcPr>
            <w:tcW w:w="4952" w:type="dxa"/>
            <w:shd w:val="clear" w:color="auto" w:fill="auto"/>
          </w:tcPr>
          <w:p w14:paraId="1FD51613" w14:textId="6908B37A" w:rsidR="00385801" w:rsidRPr="00385801" w:rsidRDefault="00385801" w:rsidP="001E3C1D">
            <w:pPr>
              <w:spacing w:after="0"/>
              <w:ind w:left="144"/>
              <w:jc w:val="both"/>
              <w:textAlignment w:val="baseline"/>
            </w:pPr>
            <w:r>
              <w:t>4 DMRS symbols (Additional DMRS)</w:t>
            </w:r>
          </w:p>
        </w:tc>
      </w:tr>
    </w:tbl>
    <w:p w14:paraId="5AD8E5CA" w14:textId="77777777" w:rsidR="00CC2F9F" w:rsidRPr="006B49ED" w:rsidRDefault="00CC2F9F" w:rsidP="001E3C1D">
      <w:pPr>
        <w:pStyle w:val="Reference"/>
        <w:numPr>
          <w:ilvl w:val="0"/>
          <w:numId w:val="0"/>
        </w:numPr>
        <w:spacing w:after="120"/>
      </w:pPr>
    </w:p>
    <w:sectPr w:rsidR="00CC2F9F" w:rsidRPr="006B49ED"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F46D0" w14:textId="77777777" w:rsidR="00CB0FFC" w:rsidRDefault="00CB0FFC">
      <w:pPr>
        <w:ind w:firstLine="480"/>
      </w:pPr>
      <w:r>
        <w:separator/>
      </w:r>
    </w:p>
  </w:endnote>
  <w:endnote w:type="continuationSeparator" w:id="0">
    <w:p w14:paraId="19514F7B" w14:textId="77777777" w:rsidR="00CB0FFC" w:rsidRDefault="00CB0FFC">
      <w:pPr>
        <w:ind w:firstLine="480"/>
      </w:pPr>
      <w:r>
        <w:continuationSeparator/>
      </w:r>
    </w:p>
  </w:endnote>
  <w:endnote w:type="continuationNotice" w:id="1">
    <w:p w14:paraId="6F3C04AF" w14:textId="77777777" w:rsidR="00CB0FFC" w:rsidRDefault="00CB0FFC">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3F700" w14:textId="77777777" w:rsidR="00CB0FFC" w:rsidRDefault="00CB0FFC">
      <w:pPr>
        <w:ind w:firstLine="480"/>
      </w:pPr>
      <w:r>
        <w:separator/>
      </w:r>
    </w:p>
  </w:footnote>
  <w:footnote w:type="continuationSeparator" w:id="0">
    <w:p w14:paraId="2B66C689" w14:textId="77777777" w:rsidR="00CB0FFC" w:rsidRDefault="00CB0FFC">
      <w:pPr>
        <w:ind w:firstLine="480"/>
      </w:pPr>
      <w:r>
        <w:continuationSeparator/>
      </w:r>
    </w:p>
  </w:footnote>
  <w:footnote w:type="continuationNotice" w:id="1">
    <w:p w14:paraId="1861A728" w14:textId="77777777" w:rsidR="00CB0FFC" w:rsidRDefault="00CB0FFC">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8A4E92"/>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440C02A8"/>
    <w:lvl w:ilvl="0" w:tplc="E0A0D674">
      <w:start w:val="1"/>
      <w:numFmt w:val="decimal"/>
      <w:lvlText w:val="%1."/>
      <w:lvlJc w:val="left"/>
      <w:pPr>
        <w:tabs>
          <w:tab w:val="num" w:pos="1209"/>
        </w:tabs>
        <w:ind w:left="1209" w:hanging="360"/>
      </w:pPr>
    </w:lvl>
    <w:lvl w:ilvl="1" w:tplc="CEF08D70">
      <w:numFmt w:val="decimal"/>
      <w:lvlText w:val=""/>
      <w:lvlJc w:val="left"/>
    </w:lvl>
    <w:lvl w:ilvl="2" w:tplc="661A8CF4">
      <w:numFmt w:val="decimal"/>
      <w:lvlText w:val=""/>
      <w:lvlJc w:val="left"/>
    </w:lvl>
    <w:lvl w:ilvl="3" w:tplc="E03840AC">
      <w:numFmt w:val="decimal"/>
      <w:lvlText w:val=""/>
      <w:lvlJc w:val="left"/>
    </w:lvl>
    <w:lvl w:ilvl="4" w:tplc="8D34797C">
      <w:numFmt w:val="decimal"/>
      <w:lvlText w:val=""/>
      <w:lvlJc w:val="left"/>
    </w:lvl>
    <w:lvl w:ilvl="5" w:tplc="178487BC">
      <w:numFmt w:val="decimal"/>
      <w:lvlText w:val=""/>
      <w:lvlJc w:val="left"/>
    </w:lvl>
    <w:lvl w:ilvl="6" w:tplc="BAA83C50">
      <w:numFmt w:val="decimal"/>
      <w:lvlText w:val=""/>
      <w:lvlJc w:val="left"/>
    </w:lvl>
    <w:lvl w:ilvl="7" w:tplc="30906728">
      <w:numFmt w:val="decimal"/>
      <w:lvlText w:val=""/>
      <w:lvlJc w:val="left"/>
    </w:lvl>
    <w:lvl w:ilvl="8" w:tplc="E3BEA70A">
      <w:numFmt w:val="decimal"/>
      <w:lvlText w:val=""/>
      <w:lvlJc w:val="left"/>
    </w:lvl>
  </w:abstractNum>
  <w:abstractNum w:abstractNumId="2" w15:restartNumberingAfterBreak="0">
    <w:nsid w:val="FFFFFF7E"/>
    <w:multiLevelType w:val="hybridMultilevel"/>
    <w:tmpl w:val="D1924B32"/>
    <w:lvl w:ilvl="0" w:tplc="7954205A">
      <w:start w:val="1"/>
      <w:numFmt w:val="decimal"/>
      <w:lvlText w:val="%1."/>
      <w:lvlJc w:val="left"/>
      <w:pPr>
        <w:tabs>
          <w:tab w:val="num" w:pos="926"/>
        </w:tabs>
        <w:ind w:left="926" w:hanging="360"/>
      </w:pPr>
    </w:lvl>
    <w:lvl w:ilvl="1" w:tplc="96EC4E24">
      <w:numFmt w:val="decimal"/>
      <w:lvlText w:val=""/>
      <w:lvlJc w:val="left"/>
    </w:lvl>
    <w:lvl w:ilvl="2" w:tplc="30A0F4D0">
      <w:numFmt w:val="decimal"/>
      <w:lvlText w:val=""/>
      <w:lvlJc w:val="left"/>
    </w:lvl>
    <w:lvl w:ilvl="3" w:tplc="97946D36">
      <w:numFmt w:val="decimal"/>
      <w:lvlText w:val=""/>
      <w:lvlJc w:val="left"/>
    </w:lvl>
    <w:lvl w:ilvl="4" w:tplc="2C3A187E">
      <w:numFmt w:val="decimal"/>
      <w:lvlText w:val=""/>
      <w:lvlJc w:val="left"/>
    </w:lvl>
    <w:lvl w:ilvl="5" w:tplc="D828205A">
      <w:numFmt w:val="decimal"/>
      <w:lvlText w:val=""/>
      <w:lvlJc w:val="left"/>
    </w:lvl>
    <w:lvl w:ilvl="6" w:tplc="A59E259E">
      <w:numFmt w:val="decimal"/>
      <w:lvlText w:val=""/>
      <w:lvlJc w:val="left"/>
    </w:lvl>
    <w:lvl w:ilvl="7" w:tplc="8EEECFDC">
      <w:numFmt w:val="decimal"/>
      <w:lvlText w:val=""/>
      <w:lvlJc w:val="left"/>
    </w:lvl>
    <w:lvl w:ilvl="8" w:tplc="A4EA54A2">
      <w:numFmt w:val="decimal"/>
      <w:lvlText w:val=""/>
      <w:lvlJc w:val="left"/>
    </w:lvl>
  </w:abstractNum>
  <w:abstractNum w:abstractNumId="3" w15:restartNumberingAfterBreak="0">
    <w:nsid w:val="02552047"/>
    <w:multiLevelType w:val="multilevel"/>
    <w:tmpl w:val="B20AD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3107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AB63B6"/>
    <w:multiLevelType w:val="hybridMultilevel"/>
    <w:tmpl w:val="0E760024"/>
    <w:lvl w:ilvl="0" w:tplc="6CB26E7C">
      <w:start w:val="1"/>
      <w:numFmt w:val="lowerLetter"/>
      <w:lvlText w:val="(%1)"/>
      <w:lvlJc w:val="left"/>
      <w:pPr>
        <w:ind w:left="2670" w:hanging="360"/>
      </w:pPr>
      <w:rPr>
        <w:rFonts w:hint="default"/>
      </w:rPr>
    </w:lvl>
    <w:lvl w:ilvl="1" w:tplc="04090019" w:tentative="1">
      <w:start w:val="1"/>
      <w:numFmt w:val="lowerLetter"/>
      <w:lvlText w:val="%2."/>
      <w:lvlJc w:val="left"/>
      <w:pPr>
        <w:ind w:left="3390" w:hanging="360"/>
      </w:pPr>
    </w:lvl>
    <w:lvl w:ilvl="2" w:tplc="0409001B" w:tentative="1">
      <w:start w:val="1"/>
      <w:numFmt w:val="lowerRoman"/>
      <w:lvlText w:val="%3."/>
      <w:lvlJc w:val="right"/>
      <w:pPr>
        <w:ind w:left="4110" w:hanging="180"/>
      </w:pPr>
    </w:lvl>
    <w:lvl w:ilvl="3" w:tplc="0409000F" w:tentative="1">
      <w:start w:val="1"/>
      <w:numFmt w:val="decimal"/>
      <w:lvlText w:val="%4."/>
      <w:lvlJc w:val="left"/>
      <w:pPr>
        <w:ind w:left="4830" w:hanging="360"/>
      </w:pPr>
    </w:lvl>
    <w:lvl w:ilvl="4" w:tplc="04090019" w:tentative="1">
      <w:start w:val="1"/>
      <w:numFmt w:val="lowerLetter"/>
      <w:lvlText w:val="%5."/>
      <w:lvlJc w:val="left"/>
      <w:pPr>
        <w:ind w:left="5550" w:hanging="360"/>
      </w:pPr>
    </w:lvl>
    <w:lvl w:ilvl="5" w:tplc="0409001B" w:tentative="1">
      <w:start w:val="1"/>
      <w:numFmt w:val="lowerRoman"/>
      <w:lvlText w:val="%6."/>
      <w:lvlJc w:val="right"/>
      <w:pPr>
        <w:ind w:left="6270" w:hanging="180"/>
      </w:pPr>
    </w:lvl>
    <w:lvl w:ilvl="6" w:tplc="0409000F" w:tentative="1">
      <w:start w:val="1"/>
      <w:numFmt w:val="decimal"/>
      <w:lvlText w:val="%7."/>
      <w:lvlJc w:val="left"/>
      <w:pPr>
        <w:ind w:left="6990" w:hanging="360"/>
      </w:pPr>
    </w:lvl>
    <w:lvl w:ilvl="7" w:tplc="04090019" w:tentative="1">
      <w:start w:val="1"/>
      <w:numFmt w:val="lowerLetter"/>
      <w:lvlText w:val="%8."/>
      <w:lvlJc w:val="left"/>
      <w:pPr>
        <w:ind w:left="7710" w:hanging="360"/>
      </w:pPr>
    </w:lvl>
    <w:lvl w:ilvl="8" w:tplc="0409001B" w:tentative="1">
      <w:start w:val="1"/>
      <w:numFmt w:val="lowerRoman"/>
      <w:lvlText w:val="%9."/>
      <w:lvlJc w:val="right"/>
      <w:pPr>
        <w:ind w:left="8430" w:hanging="180"/>
      </w:pPr>
    </w:lvl>
  </w:abstractNum>
  <w:abstractNum w:abstractNumId="10"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0D76C6"/>
    <w:multiLevelType w:val="multilevel"/>
    <w:tmpl w:val="D114A8B6"/>
    <w:lvl w:ilvl="0">
      <w:start w:val="2"/>
      <w:numFmt w:val="decimal"/>
      <w:lvlText w:val="%1"/>
      <w:lvlJc w:val="left"/>
      <w:pPr>
        <w:ind w:left="450" w:hanging="450"/>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960" w:hanging="180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976" w:hanging="2520"/>
      </w:pPr>
      <w:rPr>
        <w:rFonts w:hint="default"/>
      </w:rPr>
    </w:lvl>
  </w:abstractNum>
  <w:abstractNum w:abstractNumId="12"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975304"/>
    <w:multiLevelType w:val="hybridMultilevel"/>
    <w:tmpl w:val="B978E3B0"/>
    <w:lvl w:ilvl="0" w:tplc="04090001">
      <w:start w:val="1"/>
      <w:numFmt w:val="bullet"/>
      <w:lvlText w:val=""/>
      <w:lvlJc w:val="left"/>
      <w:pPr>
        <w:ind w:left="657" w:hanging="360"/>
      </w:pPr>
      <w:rPr>
        <w:rFonts w:ascii="Symbol" w:hAnsi="Symbol" w:hint="default"/>
      </w:rPr>
    </w:lvl>
    <w:lvl w:ilvl="1" w:tplc="04090003">
      <w:start w:val="1"/>
      <w:numFmt w:val="bullet"/>
      <w:lvlText w:val="o"/>
      <w:lvlJc w:val="left"/>
      <w:pPr>
        <w:ind w:left="1377" w:hanging="360"/>
      </w:pPr>
      <w:rPr>
        <w:rFonts w:ascii="Courier New" w:hAnsi="Courier New" w:cs="Courier New" w:hint="default"/>
      </w:rPr>
    </w:lvl>
    <w:lvl w:ilvl="2" w:tplc="04090005">
      <w:start w:val="1"/>
      <w:numFmt w:val="bullet"/>
      <w:lvlText w:val=""/>
      <w:lvlJc w:val="left"/>
      <w:pPr>
        <w:ind w:left="2097" w:hanging="360"/>
      </w:pPr>
      <w:rPr>
        <w:rFonts w:ascii="Wingdings" w:hAnsi="Wingdings" w:hint="default"/>
      </w:rPr>
    </w:lvl>
    <w:lvl w:ilvl="3" w:tplc="04090001" w:tentative="1">
      <w:start w:val="1"/>
      <w:numFmt w:val="bullet"/>
      <w:lvlText w:val=""/>
      <w:lvlJc w:val="left"/>
      <w:pPr>
        <w:ind w:left="2817" w:hanging="360"/>
      </w:pPr>
      <w:rPr>
        <w:rFonts w:ascii="Symbol" w:hAnsi="Symbol" w:hint="default"/>
      </w:rPr>
    </w:lvl>
    <w:lvl w:ilvl="4" w:tplc="04090003" w:tentative="1">
      <w:start w:val="1"/>
      <w:numFmt w:val="bullet"/>
      <w:lvlText w:val="o"/>
      <w:lvlJc w:val="left"/>
      <w:pPr>
        <w:ind w:left="3537" w:hanging="360"/>
      </w:pPr>
      <w:rPr>
        <w:rFonts w:ascii="Courier New" w:hAnsi="Courier New" w:cs="Courier New" w:hint="default"/>
      </w:rPr>
    </w:lvl>
    <w:lvl w:ilvl="5" w:tplc="04090005" w:tentative="1">
      <w:start w:val="1"/>
      <w:numFmt w:val="bullet"/>
      <w:lvlText w:val=""/>
      <w:lvlJc w:val="left"/>
      <w:pPr>
        <w:ind w:left="4257" w:hanging="360"/>
      </w:pPr>
      <w:rPr>
        <w:rFonts w:ascii="Wingdings" w:hAnsi="Wingdings" w:hint="default"/>
      </w:rPr>
    </w:lvl>
    <w:lvl w:ilvl="6" w:tplc="04090001" w:tentative="1">
      <w:start w:val="1"/>
      <w:numFmt w:val="bullet"/>
      <w:lvlText w:val=""/>
      <w:lvlJc w:val="left"/>
      <w:pPr>
        <w:ind w:left="4977" w:hanging="360"/>
      </w:pPr>
      <w:rPr>
        <w:rFonts w:ascii="Symbol" w:hAnsi="Symbol" w:hint="default"/>
      </w:rPr>
    </w:lvl>
    <w:lvl w:ilvl="7" w:tplc="04090003" w:tentative="1">
      <w:start w:val="1"/>
      <w:numFmt w:val="bullet"/>
      <w:lvlText w:val="o"/>
      <w:lvlJc w:val="left"/>
      <w:pPr>
        <w:ind w:left="5697" w:hanging="360"/>
      </w:pPr>
      <w:rPr>
        <w:rFonts w:ascii="Courier New" w:hAnsi="Courier New" w:cs="Courier New" w:hint="default"/>
      </w:rPr>
    </w:lvl>
    <w:lvl w:ilvl="8" w:tplc="04090005" w:tentative="1">
      <w:start w:val="1"/>
      <w:numFmt w:val="bullet"/>
      <w:lvlText w:val=""/>
      <w:lvlJc w:val="left"/>
      <w:pPr>
        <w:ind w:left="6417" w:hanging="360"/>
      </w:pPr>
      <w:rPr>
        <w:rFonts w:ascii="Wingdings" w:hAnsi="Wingdings" w:hint="default"/>
      </w:rPr>
    </w:lvl>
  </w:abstractNum>
  <w:abstractNum w:abstractNumId="14"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6E445D"/>
    <w:multiLevelType w:val="hybridMultilevel"/>
    <w:tmpl w:val="456CAACC"/>
    <w:lvl w:ilvl="0" w:tplc="3B6CF5BE">
      <w:start w:val="1"/>
      <w:numFmt w:val="decimal"/>
      <w:lvlText w:val="Proposal %1:"/>
      <w:lvlJc w:val="left"/>
      <w:pPr>
        <w:tabs>
          <w:tab w:val="num" w:pos="1304"/>
        </w:tabs>
        <w:ind w:left="1304" w:hanging="1304"/>
      </w:pPr>
      <w:rPr>
        <w:rFonts w:hint="default"/>
      </w:rPr>
    </w:lvl>
    <w:lvl w:ilvl="1" w:tplc="0BB0DDB0">
      <w:start w:val="1"/>
      <w:numFmt w:val="lowerLetter"/>
      <w:lvlText w:val="%2."/>
      <w:lvlJc w:val="left"/>
      <w:pPr>
        <w:tabs>
          <w:tab w:val="num" w:pos="1440"/>
        </w:tabs>
        <w:ind w:left="1440" w:hanging="360"/>
      </w:pPr>
    </w:lvl>
    <w:lvl w:ilvl="2" w:tplc="60900412">
      <w:start w:val="1"/>
      <w:numFmt w:val="lowerRoman"/>
      <w:lvlText w:val="%3."/>
      <w:lvlJc w:val="right"/>
      <w:pPr>
        <w:tabs>
          <w:tab w:val="num" w:pos="2160"/>
        </w:tabs>
        <w:ind w:left="2160" w:hanging="180"/>
      </w:pPr>
    </w:lvl>
    <w:lvl w:ilvl="3" w:tplc="7ECAA6EC">
      <w:start w:val="1"/>
      <w:numFmt w:val="decimal"/>
      <w:lvlText w:val="%4."/>
      <w:lvlJc w:val="left"/>
      <w:pPr>
        <w:tabs>
          <w:tab w:val="num" w:pos="2880"/>
        </w:tabs>
        <w:ind w:left="2880" w:hanging="360"/>
      </w:pPr>
    </w:lvl>
    <w:lvl w:ilvl="4" w:tplc="5EE88556">
      <w:start w:val="1"/>
      <w:numFmt w:val="lowerLetter"/>
      <w:lvlText w:val="%5."/>
      <w:lvlJc w:val="left"/>
      <w:pPr>
        <w:tabs>
          <w:tab w:val="num" w:pos="3600"/>
        </w:tabs>
        <w:ind w:left="3600" w:hanging="360"/>
      </w:pPr>
    </w:lvl>
    <w:lvl w:ilvl="5" w:tplc="AE103D8A">
      <w:start w:val="1"/>
      <w:numFmt w:val="lowerRoman"/>
      <w:lvlText w:val="%6."/>
      <w:lvlJc w:val="right"/>
      <w:pPr>
        <w:tabs>
          <w:tab w:val="num" w:pos="4320"/>
        </w:tabs>
        <w:ind w:left="4320" w:hanging="180"/>
      </w:pPr>
    </w:lvl>
    <w:lvl w:ilvl="6" w:tplc="5B0C587E">
      <w:start w:val="1"/>
      <w:numFmt w:val="decimal"/>
      <w:lvlText w:val="%7."/>
      <w:lvlJc w:val="left"/>
      <w:pPr>
        <w:tabs>
          <w:tab w:val="num" w:pos="5040"/>
        </w:tabs>
        <w:ind w:left="5040" w:hanging="360"/>
      </w:pPr>
    </w:lvl>
    <w:lvl w:ilvl="7" w:tplc="3E06EB2C">
      <w:start w:val="1"/>
      <w:numFmt w:val="lowerLetter"/>
      <w:lvlText w:val="%8."/>
      <w:lvlJc w:val="left"/>
      <w:pPr>
        <w:tabs>
          <w:tab w:val="num" w:pos="5760"/>
        </w:tabs>
        <w:ind w:left="5760" w:hanging="360"/>
      </w:pPr>
    </w:lvl>
    <w:lvl w:ilvl="8" w:tplc="B4C68B02">
      <w:start w:val="1"/>
      <w:numFmt w:val="lowerRoman"/>
      <w:lvlText w:val="%9."/>
      <w:lvlJc w:val="right"/>
      <w:pPr>
        <w:tabs>
          <w:tab w:val="num" w:pos="6480"/>
        </w:tabs>
        <w:ind w:left="6480" w:hanging="180"/>
      </w:pPr>
    </w:lvl>
  </w:abstractNum>
  <w:abstractNum w:abstractNumId="16" w15:restartNumberingAfterBreak="0">
    <w:nsid w:val="2ED9044B"/>
    <w:multiLevelType w:val="hybridMultilevel"/>
    <w:tmpl w:val="E76E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975BE"/>
    <w:multiLevelType w:val="hybridMultilevel"/>
    <w:tmpl w:val="48DED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6CF5CC8"/>
    <w:multiLevelType w:val="hybridMultilevel"/>
    <w:tmpl w:val="45761ED6"/>
    <w:lvl w:ilvl="0" w:tplc="4E06B222">
      <w:start w:val="1"/>
      <w:numFmt w:val="bullet"/>
      <w:lvlText w:val="●"/>
      <w:lvlJc w:val="left"/>
      <w:pPr>
        <w:tabs>
          <w:tab w:val="num" w:pos="720"/>
        </w:tabs>
        <w:ind w:left="720" w:hanging="360"/>
      </w:pPr>
      <w:rPr>
        <w:rFonts w:ascii="Ericsson Hilda" w:hAnsi="Ericsson Hilda" w:hint="default"/>
      </w:rPr>
    </w:lvl>
    <w:lvl w:ilvl="1" w:tplc="6F7EA46E">
      <w:start w:val="4096"/>
      <w:numFmt w:val="bullet"/>
      <w:lvlText w:val="●"/>
      <w:lvlJc w:val="left"/>
      <w:pPr>
        <w:tabs>
          <w:tab w:val="num" w:pos="1440"/>
        </w:tabs>
        <w:ind w:left="1440" w:hanging="360"/>
      </w:pPr>
      <w:rPr>
        <w:rFonts w:ascii="Ericsson Hilda" w:hAnsi="Ericsson Hilda" w:hint="default"/>
      </w:rPr>
    </w:lvl>
    <w:lvl w:ilvl="2" w:tplc="858A7A76" w:tentative="1">
      <w:start w:val="1"/>
      <w:numFmt w:val="bullet"/>
      <w:lvlText w:val="●"/>
      <w:lvlJc w:val="left"/>
      <w:pPr>
        <w:tabs>
          <w:tab w:val="num" w:pos="2160"/>
        </w:tabs>
        <w:ind w:left="2160" w:hanging="360"/>
      </w:pPr>
      <w:rPr>
        <w:rFonts w:ascii="Ericsson Hilda" w:hAnsi="Ericsson Hilda" w:hint="default"/>
      </w:rPr>
    </w:lvl>
    <w:lvl w:ilvl="3" w:tplc="64822576" w:tentative="1">
      <w:start w:val="1"/>
      <w:numFmt w:val="bullet"/>
      <w:lvlText w:val="●"/>
      <w:lvlJc w:val="left"/>
      <w:pPr>
        <w:tabs>
          <w:tab w:val="num" w:pos="2880"/>
        </w:tabs>
        <w:ind w:left="2880" w:hanging="360"/>
      </w:pPr>
      <w:rPr>
        <w:rFonts w:ascii="Ericsson Hilda" w:hAnsi="Ericsson Hilda" w:hint="default"/>
      </w:rPr>
    </w:lvl>
    <w:lvl w:ilvl="4" w:tplc="A788ACB2" w:tentative="1">
      <w:start w:val="1"/>
      <w:numFmt w:val="bullet"/>
      <w:lvlText w:val="●"/>
      <w:lvlJc w:val="left"/>
      <w:pPr>
        <w:tabs>
          <w:tab w:val="num" w:pos="3600"/>
        </w:tabs>
        <w:ind w:left="3600" w:hanging="360"/>
      </w:pPr>
      <w:rPr>
        <w:rFonts w:ascii="Ericsson Hilda" w:hAnsi="Ericsson Hilda" w:hint="default"/>
      </w:rPr>
    </w:lvl>
    <w:lvl w:ilvl="5" w:tplc="D832A178" w:tentative="1">
      <w:start w:val="1"/>
      <w:numFmt w:val="bullet"/>
      <w:lvlText w:val="●"/>
      <w:lvlJc w:val="left"/>
      <w:pPr>
        <w:tabs>
          <w:tab w:val="num" w:pos="4320"/>
        </w:tabs>
        <w:ind w:left="4320" w:hanging="360"/>
      </w:pPr>
      <w:rPr>
        <w:rFonts w:ascii="Ericsson Hilda" w:hAnsi="Ericsson Hilda" w:hint="default"/>
      </w:rPr>
    </w:lvl>
    <w:lvl w:ilvl="6" w:tplc="14CEAA3A" w:tentative="1">
      <w:start w:val="1"/>
      <w:numFmt w:val="bullet"/>
      <w:lvlText w:val="●"/>
      <w:lvlJc w:val="left"/>
      <w:pPr>
        <w:tabs>
          <w:tab w:val="num" w:pos="5040"/>
        </w:tabs>
        <w:ind w:left="5040" w:hanging="360"/>
      </w:pPr>
      <w:rPr>
        <w:rFonts w:ascii="Ericsson Hilda" w:hAnsi="Ericsson Hilda" w:hint="default"/>
      </w:rPr>
    </w:lvl>
    <w:lvl w:ilvl="7" w:tplc="F7D42834" w:tentative="1">
      <w:start w:val="1"/>
      <w:numFmt w:val="bullet"/>
      <w:lvlText w:val="●"/>
      <w:lvlJc w:val="left"/>
      <w:pPr>
        <w:tabs>
          <w:tab w:val="num" w:pos="5760"/>
        </w:tabs>
        <w:ind w:left="5760" w:hanging="360"/>
      </w:pPr>
      <w:rPr>
        <w:rFonts w:ascii="Ericsson Hilda" w:hAnsi="Ericsson Hilda" w:hint="default"/>
      </w:rPr>
    </w:lvl>
    <w:lvl w:ilvl="8" w:tplc="AD787A84"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877D64"/>
    <w:multiLevelType w:val="hybridMultilevel"/>
    <w:tmpl w:val="5DA6FC16"/>
    <w:lvl w:ilvl="0" w:tplc="6F12A530">
      <w:start w:val="1"/>
      <w:numFmt w:val="decimal"/>
      <w:pStyle w:val="References"/>
      <w:lvlText w:val="[%1]"/>
      <w:lvlJc w:val="left"/>
      <w:pPr>
        <w:tabs>
          <w:tab w:val="num" w:pos="360"/>
        </w:tabs>
        <w:ind w:left="360" w:hanging="360"/>
      </w:pPr>
    </w:lvl>
    <w:lvl w:ilvl="1" w:tplc="A51CA1A8">
      <w:numFmt w:val="decimal"/>
      <w:lvlText w:val=""/>
      <w:lvlJc w:val="left"/>
    </w:lvl>
    <w:lvl w:ilvl="2" w:tplc="49F48FB0">
      <w:numFmt w:val="decimal"/>
      <w:lvlText w:val=""/>
      <w:lvlJc w:val="left"/>
    </w:lvl>
    <w:lvl w:ilvl="3" w:tplc="DDA23762">
      <w:numFmt w:val="decimal"/>
      <w:lvlText w:val=""/>
      <w:lvlJc w:val="left"/>
    </w:lvl>
    <w:lvl w:ilvl="4" w:tplc="FC3AFACA">
      <w:numFmt w:val="decimal"/>
      <w:lvlText w:val=""/>
      <w:lvlJc w:val="left"/>
    </w:lvl>
    <w:lvl w:ilvl="5" w:tplc="DDBE66A2">
      <w:numFmt w:val="decimal"/>
      <w:lvlText w:val=""/>
      <w:lvlJc w:val="left"/>
    </w:lvl>
    <w:lvl w:ilvl="6" w:tplc="E12615B4">
      <w:numFmt w:val="decimal"/>
      <w:lvlText w:val=""/>
      <w:lvlJc w:val="left"/>
    </w:lvl>
    <w:lvl w:ilvl="7" w:tplc="03D2F846">
      <w:numFmt w:val="decimal"/>
      <w:lvlText w:val=""/>
      <w:lvlJc w:val="left"/>
    </w:lvl>
    <w:lvl w:ilvl="8" w:tplc="4C54B030">
      <w:numFmt w:val="decimal"/>
      <w:lvlText w:val=""/>
      <w:lvlJc w:val="left"/>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E243223"/>
    <w:multiLevelType w:val="hybridMultilevel"/>
    <w:tmpl w:val="1A50F88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7C5122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8C0AA5"/>
    <w:multiLevelType w:val="hybridMultilevel"/>
    <w:tmpl w:val="309E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C453A9"/>
    <w:multiLevelType w:val="hybridMultilevel"/>
    <w:tmpl w:val="071C2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2B78A1"/>
    <w:multiLevelType w:val="hybridMultilevel"/>
    <w:tmpl w:val="335CA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386EDD"/>
    <w:multiLevelType w:val="hybridMultilevel"/>
    <w:tmpl w:val="A19421BA"/>
    <w:lvl w:ilvl="0" w:tplc="2DF2E8F6">
      <w:start w:val="1"/>
      <w:numFmt w:val="bullet"/>
      <w:lvlText w:val="●"/>
      <w:lvlJc w:val="left"/>
      <w:pPr>
        <w:tabs>
          <w:tab w:val="num" w:pos="720"/>
        </w:tabs>
        <w:ind w:left="720" w:hanging="360"/>
      </w:pPr>
      <w:rPr>
        <w:rFonts w:ascii="Ericsson Hilda" w:hAnsi="Ericsson Hilda" w:hint="default"/>
      </w:rPr>
    </w:lvl>
    <w:lvl w:ilvl="1" w:tplc="E520A19A" w:tentative="1">
      <w:start w:val="1"/>
      <w:numFmt w:val="bullet"/>
      <w:lvlText w:val="●"/>
      <w:lvlJc w:val="left"/>
      <w:pPr>
        <w:tabs>
          <w:tab w:val="num" w:pos="1440"/>
        </w:tabs>
        <w:ind w:left="1440" w:hanging="360"/>
      </w:pPr>
      <w:rPr>
        <w:rFonts w:ascii="Ericsson Hilda" w:hAnsi="Ericsson Hilda" w:hint="default"/>
      </w:rPr>
    </w:lvl>
    <w:lvl w:ilvl="2" w:tplc="10668010" w:tentative="1">
      <w:start w:val="1"/>
      <w:numFmt w:val="bullet"/>
      <w:lvlText w:val="●"/>
      <w:lvlJc w:val="left"/>
      <w:pPr>
        <w:tabs>
          <w:tab w:val="num" w:pos="2160"/>
        </w:tabs>
        <w:ind w:left="2160" w:hanging="360"/>
      </w:pPr>
      <w:rPr>
        <w:rFonts w:ascii="Ericsson Hilda" w:hAnsi="Ericsson Hilda" w:hint="default"/>
      </w:rPr>
    </w:lvl>
    <w:lvl w:ilvl="3" w:tplc="4D368B9E" w:tentative="1">
      <w:start w:val="1"/>
      <w:numFmt w:val="bullet"/>
      <w:lvlText w:val="●"/>
      <w:lvlJc w:val="left"/>
      <w:pPr>
        <w:tabs>
          <w:tab w:val="num" w:pos="2880"/>
        </w:tabs>
        <w:ind w:left="2880" w:hanging="360"/>
      </w:pPr>
      <w:rPr>
        <w:rFonts w:ascii="Ericsson Hilda" w:hAnsi="Ericsson Hilda" w:hint="default"/>
      </w:rPr>
    </w:lvl>
    <w:lvl w:ilvl="4" w:tplc="C4E07F96" w:tentative="1">
      <w:start w:val="1"/>
      <w:numFmt w:val="bullet"/>
      <w:lvlText w:val="●"/>
      <w:lvlJc w:val="left"/>
      <w:pPr>
        <w:tabs>
          <w:tab w:val="num" w:pos="3600"/>
        </w:tabs>
        <w:ind w:left="3600" w:hanging="360"/>
      </w:pPr>
      <w:rPr>
        <w:rFonts w:ascii="Ericsson Hilda" w:hAnsi="Ericsson Hilda" w:hint="default"/>
      </w:rPr>
    </w:lvl>
    <w:lvl w:ilvl="5" w:tplc="193EE942" w:tentative="1">
      <w:start w:val="1"/>
      <w:numFmt w:val="bullet"/>
      <w:lvlText w:val="●"/>
      <w:lvlJc w:val="left"/>
      <w:pPr>
        <w:tabs>
          <w:tab w:val="num" w:pos="4320"/>
        </w:tabs>
        <w:ind w:left="4320" w:hanging="360"/>
      </w:pPr>
      <w:rPr>
        <w:rFonts w:ascii="Ericsson Hilda" w:hAnsi="Ericsson Hilda" w:hint="default"/>
      </w:rPr>
    </w:lvl>
    <w:lvl w:ilvl="6" w:tplc="1DAE2528" w:tentative="1">
      <w:start w:val="1"/>
      <w:numFmt w:val="bullet"/>
      <w:lvlText w:val="●"/>
      <w:lvlJc w:val="left"/>
      <w:pPr>
        <w:tabs>
          <w:tab w:val="num" w:pos="5040"/>
        </w:tabs>
        <w:ind w:left="5040" w:hanging="360"/>
      </w:pPr>
      <w:rPr>
        <w:rFonts w:ascii="Ericsson Hilda" w:hAnsi="Ericsson Hilda" w:hint="default"/>
      </w:rPr>
    </w:lvl>
    <w:lvl w:ilvl="7" w:tplc="B2D880A4" w:tentative="1">
      <w:start w:val="1"/>
      <w:numFmt w:val="bullet"/>
      <w:lvlText w:val="●"/>
      <w:lvlJc w:val="left"/>
      <w:pPr>
        <w:tabs>
          <w:tab w:val="num" w:pos="5760"/>
        </w:tabs>
        <w:ind w:left="5760" w:hanging="360"/>
      </w:pPr>
      <w:rPr>
        <w:rFonts w:ascii="Ericsson Hilda" w:hAnsi="Ericsson Hilda" w:hint="default"/>
      </w:rPr>
    </w:lvl>
    <w:lvl w:ilvl="8" w:tplc="9D900BAE"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5BC31774"/>
    <w:multiLevelType w:val="hybridMultilevel"/>
    <w:tmpl w:val="D9809EDA"/>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45"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6EE13D0"/>
    <w:multiLevelType w:val="hybridMultilevel"/>
    <w:tmpl w:val="81286050"/>
    <w:lvl w:ilvl="0" w:tplc="6A48BE08">
      <w:start w:val="1"/>
      <w:numFmt w:val="bullet"/>
      <w:lvlText w:val="●"/>
      <w:lvlJc w:val="left"/>
      <w:pPr>
        <w:tabs>
          <w:tab w:val="num" w:pos="720"/>
        </w:tabs>
        <w:ind w:left="720" w:hanging="360"/>
      </w:pPr>
      <w:rPr>
        <w:rFonts w:ascii="Ericsson Hilda" w:hAnsi="Ericsson Hilda" w:hint="default"/>
      </w:rPr>
    </w:lvl>
    <w:lvl w:ilvl="1" w:tplc="DDD0F016" w:tentative="1">
      <w:start w:val="1"/>
      <w:numFmt w:val="bullet"/>
      <w:lvlText w:val="●"/>
      <w:lvlJc w:val="left"/>
      <w:pPr>
        <w:tabs>
          <w:tab w:val="num" w:pos="1440"/>
        </w:tabs>
        <w:ind w:left="1440" w:hanging="360"/>
      </w:pPr>
      <w:rPr>
        <w:rFonts w:ascii="Ericsson Hilda" w:hAnsi="Ericsson Hilda" w:hint="default"/>
      </w:rPr>
    </w:lvl>
    <w:lvl w:ilvl="2" w:tplc="3914114C" w:tentative="1">
      <w:start w:val="1"/>
      <w:numFmt w:val="bullet"/>
      <w:lvlText w:val="●"/>
      <w:lvlJc w:val="left"/>
      <w:pPr>
        <w:tabs>
          <w:tab w:val="num" w:pos="2160"/>
        </w:tabs>
        <w:ind w:left="2160" w:hanging="360"/>
      </w:pPr>
      <w:rPr>
        <w:rFonts w:ascii="Ericsson Hilda" w:hAnsi="Ericsson Hilda" w:hint="default"/>
      </w:rPr>
    </w:lvl>
    <w:lvl w:ilvl="3" w:tplc="12AE0E52" w:tentative="1">
      <w:start w:val="1"/>
      <w:numFmt w:val="bullet"/>
      <w:lvlText w:val="●"/>
      <w:lvlJc w:val="left"/>
      <w:pPr>
        <w:tabs>
          <w:tab w:val="num" w:pos="2880"/>
        </w:tabs>
        <w:ind w:left="2880" w:hanging="360"/>
      </w:pPr>
      <w:rPr>
        <w:rFonts w:ascii="Ericsson Hilda" w:hAnsi="Ericsson Hilda" w:hint="default"/>
      </w:rPr>
    </w:lvl>
    <w:lvl w:ilvl="4" w:tplc="D5B628BE" w:tentative="1">
      <w:start w:val="1"/>
      <w:numFmt w:val="bullet"/>
      <w:lvlText w:val="●"/>
      <w:lvlJc w:val="left"/>
      <w:pPr>
        <w:tabs>
          <w:tab w:val="num" w:pos="3600"/>
        </w:tabs>
        <w:ind w:left="3600" w:hanging="360"/>
      </w:pPr>
      <w:rPr>
        <w:rFonts w:ascii="Ericsson Hilda" w:hAnsi="Ericsson Hilda" w:hint="default"/>
      </w:rPr>
    </w:lvl>
    <w:lvl w:ilvl="5" w:tplc="8E0C088C" w:tentative="1">
      <w:start w:val="1"/>
      <w:numFmt w:val="bullet"/>
      <w:lvlText w:val="●"/>
      <w:lvlJc w:val="left"/>
      <w:pPr>
        <w:tabs>
          <w:tab w:val="num" w:pos="4320"/>
        </w:tabs>
        <w:ind w:left="4320" w:hanging="360"/>
      </w:pPr>
      <w:rPr>
        <w:rFonts w:ascii="Ericsson Hilda" w:hAnsi="Ericsson Hilda" w:hint="default"/>
      </w:rPr>
    </w:lvl>
    <w:lvl w:ilvl="6" w:tplc="25D0003A" w:tentative="1">
      <w:start w:val="1"/>
      <w:numFmt w:val="bullet"/>
      <w:lvlText w:val="●"/>
      <w:lvlJc w:val="left"/>
      <w:pPr>
        <w:tabs>
          <w:tab w:val="num" w:pos="5040"/>
        </w:tabs>
        <w:ind w:left="5040" w:hanging="360"/>
      </w:pPr>
      <w:rPr>
        <w:rFonts w:ascii="Ericsson Hilda" w:hAnsi="Ericsson Hilda" w:hint="default"/>
      </w:rPr>
    </w:lvl>
    <w:lvl w:ilvl="7" w:tplc="1354D930" w:tentative="1">
      <w:start w:val="1"/>
      <w:numFmt w:val="bullet"/>
      <w:lvlText w:val="●"/>
      <w:lvlJc w:val="left"/>
      <w:pPr>
        <w:tabs>
          <w:tab w:val="num" w:pos="5760"/>
        </w:tabs>
        <w:ind w:left="5760" w:hanging="360"/>
      </w:pPr>
      <w:rPr>
        <w:rFonts w:ascii="Ericsson Hilda" w:hAnsi="Ericsson Hilda" w:hint="default"/>
      </w:rPr>
    </w:lvl>
    <w:lvl w:ilvl="8" w:tplc="AB2A12F8" w:tentative="1">
      <w:start w:val="1"/>
      <w:numFmt w:val="bullet"/>
      <w:lvlText w:val="●"/>
      <w:lvlJc w:val="left"/>
      <w:pPr>
        <w:tabs>
          <w:tab w:val="num" w:pos="6480"/>
        </w:tabs>
        <w:ind w:left="6480" w:hanging="360"/>
      </w:pPr>
      <w:rPr>
        <w:rFonts w:ascii="Ericsson Hilda" w:hAnsi="Ericsson Hilda" w:hint="default"/>
      </w:rPr>
    </w:lvl>
  </w:abstractNum>
  <w:abstractNum w:abstractNumId="48" w15:restartNumberingAfterBreak="0">
    <w:nsid w:val="6950758B"/>
    <w:multiLevelType w:val="hybridMultilevel"/>
    <w:tmpl w:val="6270F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0454DB"/>
    <w:multiLevelType w:val="hybridMultilevel"/>
    <w:tmpl w:val="C19618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0511488"/>
    <w:multiLevelType w:val="hybridMultilevel"/>
    <w:tmpl w:val="936AB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2CB3942"/>
    <w:multiLevelType w:val="hybridMultilevel"/>
    <w:tmpl w:val="3D845324"/>
    <w:lvl w:ilvl="0" w:tplc="F6220E76">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AA42D38"/>
    <w:multiLevelType w:val="hybridMultilevel"/>
    <w:tmpl w:val="0FBAAE54"/>
    <w:lvl w:ilvl="0" w:tplc="604226E0">
      <w:start w:val="1"/>
      <w:numFmt w:val="bullet"/>
      <w:lvlText w:val="●"/>
      <w:lvlJc w:val="left"/>
      <w:pPr>
        <w:tabs>
          <w:tab w:val="num" w:pos="720"/>
        </w:tabs>
        <w:ind w:left="720" w:hanging="360"/>
      </w:pPr>
      <w:rPr>
        <w:rFonts w:ascii="Ericsson Hilda" w:hAnsi="Ericsson Hilda" w:hint="default"/>
      </w:rPr>
    </w:lvl>
    <w:lvl w:ilvl="1" w:tplc="AE6C0090">
      <w:start w:val="4096"/>
      <w:numFmt w:val="bullet"/>
      <w:lvlText w:val="●"/>
      <w:lvlJc w:val="left"/>
      <w:pPr>
        <w:tabs>
          <w:tab w:val="num" w:pos="1440"/>
        </w:tabs>
        <w:ind w:left="1440" w:hanging="360"/>
      </w:pPr>
      <w:rPr>
        <w:rFonts w:ascii="Ericsson Hilda" w:hAnsi="Ericsson Hilda" w:hint="default"/>
      </w:rPr>
    </w:lvl>
    <w:lvl w:ilvl="2" w:tplc="EF6E196A" w:tentative="1">
      <w:start w:val="1"/>
      <w:numFmt w:val="bullet"/>
      <w:lvlText w:val="●"/>
      <w:lvlJc w:val="left"/>
      <w:pPr>
        <w:tabs>
          <w:tab w:val="num" w:pos="2160"/>
        </w:tabs>
        <w:ind w:left="2160" w:hanging="360"/>
      </w:pPr>
      <w:rPr>
        <w:rFonts w:ascii="Ericsson Hilda" w:hAnsi="Ericsson Hilda" w:hint="default"/>
      </w:rPr>
    </w:lvl>
    <w:lvl w:ilvl="3" w:tplc="54B87278">
      <w:start w:val="4096"/>
      <w:numFmt w:val="bullet"/>
      <w:lvlText w:val="●"/>
      <w:lvlJc w:val="left"/>
      <w:pPr>
        <w:tabs>
          <w:tab w:val="num" w:pos="2880"/>
        </w:tabs>
        <w:ind w:left="2880" w:hanging="360"/>
      </w:pPr>
      <w:rPr>
        <w:rFonts w:ascii="Ericsson Hilda" w:hAnsi="Ericsson Hilda" w:hint="default"/>
      </w:rPr>
    </w:lvl>
    <w:lvl w:ilvl="4" w:tplc="F6B03FA2" w:tentative="1">
      <w:start w:val="1"/>
      <w:numFmt w:val="bullet"/>
      <w:lvlText w:val="●"/>
      <w:lvlJc w:val="left"/>
      <w:pPr>
        <w:tabs>
          <w:tab w:val="num" w:pos="3600"/>
        </w:tabs>
        <w:ind w:left="3600" w:hanging="360"/>
      </w:pPr>
      <w:rPr>
        <w:rFonts w:ascii="Ericsson Hilda" w:hAnsi="Ericsson Hilda" w:hint="default"/>
      </w:rPr>
    </w:lvl>
    <w:lvl w:ilvl="5" w:tplc="99189B3A" w:tentative="1">
      <w:start w:val="1"/>
      <w:numFmt w:val="bullet"/>
      <w:lvlText w:val="●"/>
      <w:lvlJc w:val="left"/>
      <w:pPr>
        <w:tabs>
          <w:tab w:val="num" w:pos="4320"/>
        </w:tabs>
        <w:ind w:left="4320" w:hanging="360"/>
      </w:pPr>
      <w:rPr>
        <w:rFonts w:ascii="Ericsson Hilda" w:hAnsi="Ericsson Hilda" w:hint="default"/>
      </w:rPr>
    </w:lvl>
    <w:lvl w:ilvl="6" w:tplc="A462C666" w:tentative="1">
      <w:start w:val="1"/>
      <w:numFmt w:val="bullet"/>
      <w:lvlText w:val="●"/>
      <w:lvlJc w:val="left"/>
      <w:pPr>
        <w:tabs>
          <w:tab w:val="num" w:pos="5040"/>
        </w:tabs>
        <w:ind w:left="5040" w:hanging="360"/>
      </w:pPr>
      <w:rPr>
        <w:rFonts w:ascii="Ericsson Hilda" w:hAnsi="Ericsson Hilda" w:hint="default"/>
      </w:rPr>
    </w:lvl>
    <w:lvl w:ilvl="7" w:tplc="BB869062" w:tentative="1">
      <w:start w:val="1"/>
      <w:numFmt w:val="bullet"/>
      <w:lvlText w:val="●"/>
      <w:lvlJc w:val="left"/>
      <w:pPr>
        <w:tabs>
          <w:tab w:val="num" w:pos="5760"/>
        </w:tabs>
        <w:ind w:left="5760" w:hanging="360"/>
      </w:pPr>
      <w:rPr>
        <w:rFonts w:ascii="Ericsson Hilda" w:hAnsi="Ericsson Hilda" w:hint="default"/>
      </w:rPr>
    </w:lvl>
    <w:lvl w:ilvl="8" w:tplc="6BD668F8" w:tentative="1">
      <w:start w:val="1"/>
      <w:numFmt w:val="bullet"/>
      <w:lvlText w:val="●"/>
      <w:lvlJc w:val="left"/>
      <w:pPr>
        <w:tabs>
          <w:tab w:val="num" w:pos="6480"/>
        </w:tabs>
        <w:ind w:left="6480" w:hanging="360"/>
      </w:pPr>
      <w:rPr>
        <w:rFonts w:ascii="Ericsson Hilda" w:hAnsi="Ericsson Hilda" w:hint="default"/>
      </w:rPr>
    </w:lvl>
  </w:abstractNum>
  <w:num w:numId="1">
    <w:abstractNumId w:val="3"/>
  </w:num>
  <w:num w:numId="2">
    <w:abstractNumId w:val="36"/>
  </w:num>
  <w:num w:numId="3">
    <w:abstractNumId w:val="25"/>
  </w:num>
  <w:num w:numId="4">
    <w:abstractNumId w:val="26"/>
  </w:num>
  <w:num w:numId="5">
    <w:abstractNumId w:val="17"/>
  </w:num>
  <w:num w:numId="6">
    <w:abstractNumId w:val="30"/>
  </w:num>
  <w:num w:numId="7">
    <w:abstractNumId w:val="41"/>
  </w:num>
  <w:num w:numId="8">
    <w:abstractNumId w:val="19"/>
  </w:num>
  <w:num w:numId="9">
    <w:abstractNumId w:val="15"/>
  </w:num>
  <w:num w:numId="10">
    <w:abstractNumId w:val="2"/>
  </w:num>
  <w:num w:numId="11">
    <w:abstractNumId w:val="1"/>
  </w:num>
  <w:num w:numId="12">
    <w:abstractNumId w:val="0"/>
  </w:num>
  <w:num w:numId="13">
    <w:abstractNumId w:val="38"/>
  </w:num>
  <w:num w:numId="14">
    <w:abstractNumId w:val="22"/>
  </w:num>
  <w:num w:numId="15">
    <w:abstractNumId w:val="23"/>
  </w:num>
  <w:num w:numId="16">
    <w:abstractNumId w:val="51"/>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40"/>
  </w:num>
  <w:num w:numId="20">
    <w:abstractNumId w:val="46"/>
  </w:num>
  <w:num w:numId="21">
    <w:abstractNumId w:val="13"/>
  </w:num>
  <w:num w:numId="22">
    <w:abstractNumId w:val="33"/>
  </w:num>
  <w:num w:numId="23">
    <w:abstractNumId w:val="10"/>
  </w:num>
  <w:num w:numId="24">
    <w:abstractNumId w:val="37"/>
  </w:num>
  <w:num w:numId="25">
    <w:abstractNumId w:val="14"/>
  </w:num>
  <w:num w:numId="26">
    <w:abstractNumId w:val="38"/>
  </w:num>
  <w:num w:numId="27">
    <w:abstractNumId w:val="36"/>
  </w:num>
  <w:num w:numId="28">
    <w:abstractNumId w:val="29"/>
  </w:num>
  <w:num w:numId="29">
    <w:abstractNumId w:val="20"/>
  </w:num>
  <w:num w:numId="30">
    <w:abstractNumId w:val="44"/>
  </w:num>
  <w:num w:numId="31">
    <w:abstractNumId w:val="6"/>
  </w:num>
  <w:num w:numId="32">
    <w:abstractNumId w:val="4"/>
  </w:num>
  <w:num w:numId="33">
    <w:abstractNumId w:val="53"/>
  </w:num>
  <w:num w:numId="34">
    <w:abstractNumId w:val="50"/>
  </w:num>
  <w:num w:numId="35">
    <w:abstractNumId w:val="54"/>
  </w:num>
  <w:num w:numId="36">
    <w:abstractNumId w:val="3"/>
  </w:num>
  <w:num w:numId="37">
    <w:abstractNumId w:val="21"/>
  </w:num>
  <w:num w:numId="38">
    <w:abstractNumId w:val="16"/>
  </w:num>
  <w:num w:numId="39">
    <w:abstractNumId w:val="34"/>
  </w:num>
  <w:num w:numId="40">
    <w:abstractNumId w:val="5"/>
  </w:num>
  <w:num w:numId="41">
    <w:abstractNumId w:val="47"/>
  </w:num>
  <w:num w:numId="42">
    <w:abstractNumId w:val="42"/>
  </w:num>
  <w:num w:numId="43">
    <w:abstractNumId w:val="24"/>
  </w:num>
  <w:num w:numId="44">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48"/>
  </w:num>
  <w:num w:numId="48">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43"/>
  </w:num>
  <w:num w:numId="51">
    <w:abstractNumId w:val="18"/>
  </w:num>
  <w:num w:numId="52">
    <w:abstractNumId w:val="39"/>
  </w:num>
  <w:num w:numId="53">
    <w:abstractNumId w:val="12"/>
  </w:num>
  <w:num w:numId="54">
    <w:abstractNumId w:val="28"/>
  </w:num>
  <w:num w:numId="55">
    <w:abstractNumId w:val="52"/>
  </w:num>
  <w:num w:numId="56">
    <w:abstractNumId w:val="9"/>
  </w:num>
  <w:num w:numId="57">
    <w:abstractNumId w:val="7"/>
  </w:num>
  <w:num w:numId="58">
    <w:abstractNumId w:val="32"/>
  </w:num>
  <w:num w:numId="59">
    <w:abstractNumId w:val="49"/>
  </w:num>
  <w:num w:numId="60">
    <w:abstractNumId w:val="11"/>
  </w:num>
  <w:num w:numId="61">
    <w:abstractNumId w:val="27"/>
  </w:num>
  <w:num w:numId="62">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C0"/>
    <w:rsid w:val="000006E1"/>
    <w:rsid w:val="00001C24"/>
    <w:rsid w:val="00002163"/>
    <w:rsid w:val="00002A37"/>
    <w:rsid w:val="0000323C"/>
    <w:rsid w:val="000036F1"/>
    <w:rsid w:val="00003F5E"/>
    <w:rsid w:val="00005EF6"/>
    <w:rsid w:val="00005FCB"/>
    <w:rsid w:val="00006030"/>
    <w:rsid w:val="00006446"/>
    <w:rsid w:val="0000688D"/>
    <w:rsid w:val="00006896"/>
    <w:rsid w:val="00006D6A"/>
    <w:rsid w:val="00007326"/>
    <w:rsid w:val="00007783"/>
    <w:rsid w:val="00007CDC"/>
    <w:rsid w:val="00011B28"/>
    <w:rsid w:val="000125A7"/>
    <w:rsid w:val="00012859"/>
    <w:rsid w:val="00012E8A"/>
    <w:rsid w:val="00013FBC"/>
    <w:rsid w:val="00014891"/>
    <w:rsid w:val="00014AE6"/>
    <w:rsid w:val="000152E6"/>
    <w:rsid w:val="00015CE3"/>
    <w:rsid w:val="00015D15"/>
    <w:rsid w:val="00016EA9"/>
    <w:rsid w:val="000173D8"/>
    <w:rsid w:val="00017CA3"/>
    <w:rsid w:val="00017DD2"/>
    <w:rsid w:val="0002051D"/>
    <w:rsid w:val="00022C79"/>
    <w:rsid w:val="00022E4F"/>
    <w:rsid w:val="00022E68"/>
    <w:rsid w:val="000236BA"/>
    <w:rsid w:val="000238C1"/>
    <w:rsid w:val="00023D56"/>
    <w:rsid w:val="00024729"/>
    <w:rsid w:val="00025049"/>
    <w:rsid w:val="0002564D"/>
    <w:rsid w:val="00025C6A"/>
    <w:rsid w:val="00025ECA"/>
    <w:rsid w:val="000263D3"/>
    <w:rsid w:val="00030B30"/>
    <w:rsid w:val="000315EF"/>
    <w:rsid w:val="00032480"/>
    <w:rsid w:val="000325B8"/>
    <w:rsid w:val="00032BCC"/>
    <w:rsid w:val="00032E0C"/>
    <w:rsid w:val="00033358"/>
    <w:rsid w:val="00033C65"/>
    <w:rsid w:val="00034C15"/>
    <w:rsid w:val="000354D7"/>
    <w:rsid w:val="000369DD"/>
    <w:rsid w:val="00036BA1"/>
    <w:rsid w:val="000370E4"/>
    <w:rsid w:val="000374B9"/>
    <w:rsid w:val="000402D2"/>
    <w:rsid w:val="00040FB5"/>
    <w:rsid w:val="00042009"/>
    <w:rsid w:val="000422E2"/>
    <w:rsid w:val="00042A27"/>
    <w:rsid w:val="00042AE1"/>
    <w:rsid w:val="00042F22"/>
    <w:rsid w:val="000441F4"/>
    <w:rsid w:val="000444EF"/>
    <w:rsid w:val="00044B27"/>
    <w:rsid w:val="00045F27"/>
    <w:rsid w:val="0004731F"/>
    <w:rsid w:val="00047359"/>
    <w:rsid w:val="00050998"/>
    <w:rsid w:val="000511A6"/>
    <w:rsid w:val="000512A9"/>
    <w:rsid w:val="00051376"/>
    <w:rsid w:val="0005139F"/>
    <w:rsid w:val="00051C11"/>
    <w:rsid w:val="00052A07"/>
    <w:rsid w:val="000531CC"/>
    <w:rsid w:val="000534E3"/>
    <w:rsid w:val="00053FFC"/>
    <w:rsid w:val="00054106"/>
    <w:rsid w:val="00054A9A"/>
    <w:rsid w:val="00054DC8"/>
    <w:rsid w:val="00055A7D"/>
    <w:rsid w:val="0005606A"/>
    <w:rsid w:val="0005667F"/>
    <w:rsid w:val="00057117"/>
    <w:rsid w:val="00057703"/>
    <w:rsid w:val="000607E3"/>
    <w:rsid w:val="00060953"/>
    <w:rsid w:val="00061683"/>
    <w:rsid w:val="000616E7"/>
    <w:rsid w:val="000618AB"/>
    <w:rsid w:val="00061F7D"/>
    <w:rsid w:val="000639A2"/>
    <w:rsid w:val="0006487E"/>
    <w:rsid w:val="00065E1A"/>
    <w:rsid w:val="000661A0"/>
    <w:rsid w:val="00067519"/>
    <w:rsid w:val="0007050B"/>
    <w:rsid w:val="00071899"/>
    <w:rsid w:val="000719A6"/>
    <w:rsid w:val="00071D88"/>
    <w:rsid w:val="0007217F"/>
    <w:rsid w:val="00072379"/>
    <w:rsid w:val="0007305F"/>
    <w:rsid w:val="00073174"/>
    <w:rsid w:val="00073D74"/>
    <w:rsid w:val="0007580F"/>
    <w:rsid w:val="00075E8B"/>
    <w:rsid w:val="00076008"/>
    <w:rsid w:val="00077E5F"/>
    <w:rsid w:val="0008036A"/>
    <w:rsid w:val="0008087E"/>
    <w:rsid w:val="000809B1"/>
    <w:rsid w:val="00081086"/>
    <w:rsid w:val="00081310"/>
    <w:rsid w:val="00081AE6"/>
    <w:rsid w:val="00081E3F"/>
    <w:rsid w:val="000825F7"/>
    <w:rsid w:val="000836FC"/>
    <w:rsid w:val="00083A57"/>
    <w:rsid w:val="00083F8A"/>
    <w:rsid w:val="00084A6B"/>
    <w:rsid w:val="00084D1B"/>
    <w:rsid w:val="000855EB"/>
    <w:rsid w:val="00085B52"/>
    <w:rsid w:val="000866F2"/>
    <w:rsid w:val="00086E51"/>
    <w:rsid w:val="00087564"/>
    <w:rsid w:val="0009009F"/>
    <w:rsid w:val="00091557"/>
    <w:rsid w:val="000924C1"/>
    <w:rsid w:val="000924F0"/>
    <w:rsid w:val="0009267F"/>
    <w:rsid w:val="000927C6"/>
    <w:rsid w:val="00092CA6"/>
    <w:rsid w:val="00093372"/>
    <w:rsid w:val="00093474"/>
    <w:rsid w:val="00094354"/>
    <w:rsid w:val="00094A98"/>
    <w:rsid w:val="00094D1B"/>
    <w:rsid w:val="00095094"/>
    <w:rsid w:val="0009510F"/>
    <w:rsid w:val="00095372"/>
    <w:rsid w:val="00095F33"/>
    <w:rsid w:val="000968BB"/>
    <w:rsid w:val="000A10B2"/>
    <w:rsid w:val="000A1A20"/>
    <w:rsid w:val="000A1B7B"/>
    <w:rsid w:val="000A398B"/>
    <w:rsid w:val="000A5610"/>
    <w:rsid w:val="000A56F2"/>
    <w:rsid w:val="000A748C"/>
    <w:rsid w:val="000B05A6"/>
    <w:rsid w:val="000B0D82"/>
    <w:rsid w:val="000B18F5"/>
    <w:rsid w:val="000B1B1A"/>
    <w:rsid w:val="000B2719"/>
    <w:rsid w:val="000B29AE"/>
    <w:rsid w:val="000B3294"/>
    <w:rsid w:val="000B3A8F"/>
    <w:rsid w:val="000B3C02"/>
    <w:rsid w:val="000B444A"/>
    <w:rsid w:val="000B445C"/>
    <w:rsid w:val="000B4AB9"/>
    <w:rsid w:val="000B53B5"/>
    <w:rsid w:val="000B58C3"/>
    <w:rsid w:val="000B6054"/>
    <w:rsid w:val="000B61E9"/>
    <w:rsid w:val="000B638D"/>
    <w:rsid w:val="000B674A"/>
    <w:rsid w:val="000B6796"/>
    <w:rsid w:val="000B75D1"/>
    <w:rsid w:val="000C165A"/>
    <w:rsid w:val="000C2333"/>
    <w:rsid w:val="000C2653"/>
    <w:rsid w:val="000C2E19"/>
    <w:rsid w:val="000C330E"/>
    <w:rsid w:val="000C4C24"/>
    <w:rsid w:val="000C5F9D"/>
    <w:rsid w:val="000C679E"/>
    <w:rsid w:val="000C6D7C"/>
    <w:rsid w:val="000C763F"/>
    <w:rsid w:val="000D0496"/>
    <w:rsid w:val="000D0D07"/>
    <w:rsid w:val="000D1737"/>
    <w:rsid w:val="000D2841"/>
    <w:rsid w:val="000D2AC4"/>
    <w:rsid w:val="000D3144"/>
    <w:rsid w:val="000D3209"/>
    <w:rsid w:val="000D4797"/>
    <w:rsid w:val="000D4907"/>
    <w:rsid w:val="000D4A3C"/>
    <w:rsid w:val="000D4C1E"/>
    <w:rsid w:val="000D4E92"/>
    <w:rsid w:val="000D5761"/>
    <w:rsid w:val="000D63F7"/>
    <w:rsid w:val="000D690B"/>
    <w:rsid w:val="000D6C85"/>
    <w:rsid w:val="000D7250"/>
    <w:rsid w:val="000D7366"/>
    <w:rsid w:val="000E039C"/>
    <w:rsid w:val="000E0527"/>
    <w:rsid w:val="000E1444"/>
    <w:rsid w:val="000E1E92"/>
    <w:rsid w:val="000E20CB"/>
    <w:rsid w:val="000E218B"/>
    <w:rsid w:val="000E2C4D"/>
    <w:rsid w:val="000E7934"/>
    <w:rsid w:val="000F06D6"/>
    <w:rsid w:val="000F0EB1"/>
    <w:rsid w:val="000F1106"/>
    <w:rsid w:val="000F1AB7"/>
    <w:rsid w:val="000F1B75"/>
    <w:rsid w:val="000F1BE7"/>
    <w:rsid w:val="000F253D"/>
    <w:rsid w:val="000F3960"/>
    <w:rsid w:val="000F3BE9"/>
    <w:rsid w:val="000F3C13"/>
    <w:rsid w:val="000F3E39"/>
    <w:rsid w:val="000F3F6C"/>
    <w:rsid w:val="000F4707"/>
    <w:rsid w:val="000F5CF4"/>
    <w:rsid w:val="000F5D2E"/>
    <w:rsid w:val="000F638F"/>
    <w:rsid w:val="000F646C"/>
    <w:rsid w:val="000F6DF3"/>
    <w:rsid w:val="000F70B5"/>
    <w:rsid w:val="001005FF"/>
    <w:rsid w:val="001011DA"/>
    <w:rsid w:val="00101393"/>
    <w:rsid w:val="0010296A"/>
    <w:rsid w:val="00103388"/>
    <w:rsid w:val="00104BB8"/>
    <w:rsid w:val="001062FB"/>
    <w:rsid w:val="001063E6"/>
    <w:rsid w:val="0010734D"/>
    <w:rsid w:val="00110288"/>
    <w:rsid w:val="001107FB"/>
    <w:rsid w:val="00110D74"/>
    <w:rsid w:val="00112F3B"/>
    <w:rsid w:val="0011376C"/>
    <w:rsid w:val="00113CF4"/>
    <w:rsid w:val="00113EE6"/>
    <w:rsid w:val="0011425E"/>
    <w:rsid w:val="001147D7"/>
    <w:rsid w:val="00114D84"/>
    <w:rsid w:val="00115017"/>
    <w:rsid w:val="001151E4"/>
    <w:rsid w:val="001153EA"/>
    <w:rsid w:val="00115643"/>
    <w:rsid w:val="00116765"/>
    <w:rsid w:val="001176FC"/>
    <w:rsid w:val="0012001F"/>
    <w:rsid w:val="001206D4"/>
    <w:rsid w:val="001206FF"/>
    <w:rsid w:val="00120C59"/>
    <w:rsid w:val="00120D85"/>
    <w:rsid w:val="001219F5"/>
    <w:rsid w:val="00121A20"/>
    <w:rsid w:val="0012377F"/>
    <w:rsid w:val="00124314"/>
    <w:rsid w:val="0012603C"/>
    <w:rsid w:val="001261AB"/>
    <w:rsid w:val="0012657B"/>
    <w:rsid w:val="00126604"/>
    <w:rsid w:val="00126AF7"/>
    <w:rsid w:val="00126B4A"/>
    <w:rsid w:val="00126DA5"/>
    <w:rsid w:val="001273B1"/>
    <w:rsid w:val="0013237D"/>
    <w:rsid w:val="00132FD0"/>
    <w:rsid w:val="001344C0"/>
    <w:rsid w:val="001346FA"/>
    <w:rsid w:val="00135252"/>
    <w:rsid w:val="00135329"/>
    <w:rsid w:val="00135F2D"/>
    <w:rsid w:val="00137AB5"/>
    <w:rsid w:val="00137F0B"/>
    <w:rsid w:val="00137F40"/>
    <w:rsid w:val="00140950"/>
    <w:rsid w:val="00140C46"/>
    <w:rsid w:val="00140E54"/>
    <w:rsid w:val="001423E6"/>
    <w:rsid w:val="00142A32"/>
    <w:rsid w:val="001433BA"/>
    <w:rsid w:val="00143583"/>
    <w:rsid w:val="001438B4"/>
    <w:rsid w:val="00144175"/>
    <w:rsid w:val="00144A78"/>
    <w:rsid w:val="001462A7"/>
    <w:rsid w:val="00147037"/>
    <w:rsid w:val="00147B44"/>
    <w:rsid w:val="0015025F"/>
    <w:rsid w:val="00151651"/>
    <w:rsid w:val="00151E23"/>
    <w:rsid w:val="0015212E"/>
    <w:rsid w:val="001526E0"/>
    <w:rsid w:val="00152B86"/>
    <w:rsid w:val="001533DD"/>
    <w:rsid w:val="001534F7"/>
    <w:rsid w:val="0015373E"/>
    <w:rsid w:val="00153E72"/>
    <w:rsid w:val="00154A4F"/>
    <w:rsid w:val="001551B5"/>
    <w:rsid w:val="001555BF"/>
    <w:rsid w:val="00155CAB"/>
    <w:rsid w:val="00155DEA"/>
    <w:rsid w:val="001566F9"/>
    <w:rsid w:val="00156C47"/>
    <w:rsid w:val="00157E0C"/>
    <w:rsid w:val="00160F3D"/>
    <w:rsid w:val="001613C4"/>
    <w:rsid w:val="0016171F"/>
    <w:rsid w:val="00161A28"/>
    <w:rsid w:val="00163DD9"/>
    <w:rsid w:val="00164800"/>
    <w:rsid w:val="00164833"/>
    <w:rsid w:val="00164BC5"/>
    <w:rsid w:val="00164D9C"/>
    <w:rsid w:val="001659C1"/>
    <w:rsid w:val="00166BCA"/>
    <w:rsid w:val="00166F00"/>
    <w:rsid w:val="00167AFA"/>
    <w:rsid w:val="00167B7D"/>
    <w:rsid w:val="00170358"/>
    <w:rsid w:val="00171A4F"/>
    <w:rsid w:val="00171C94"/>
    <w:rsid w:val="00171FB1"/>
    <w:rsid w:val="00173A8E"/>
    <w:rsid w:val="00174F32"/>
    <w:rsid w:val="0017601F"/>
    <w:rsid w:val="00180F6B"/>
    <w:rsid w:val="0018143F"/>
    <w:rsid w:val="00181A7D"/>
    <w:rsid w:val="00181AF1"/>
    <w:rsid w:val="001823F7"/>
    <w:rsid w:val="0018323A"/>
    <w:rsid w:val="0018487E"/>
    <w:rsid w:val="001848AE"/>
    <w:rsid w:val="00185284"/>
    <w:rsid w:val="001866C9"/>
    <w:rsid w:val="0018728D"/>
    <w:rsid w:val="001902A7"/>
    <w:rsid w:val="001902FE"/>
    <w:rsid w:val="00190AC1"/>
    <w:rsid w:val="00190CC2"/>
    <w:rsid w:val="00191E82"/>
    <w:rsid w:val="00191F76"/>
    <w:rsid w:val="00192F4F"/>
    <w:rsid w:val="0019341A"/>
    <w:rsid w:val="00193AEA"/>
    <w:rsid w:val="00193DC6"/>
    <w:rsid w:val="00194BAF"/>
    <w:rsid w:val="00194C97"/>
    <w:rsid w:val="001969B6"/>
    <w:rsid w:val="00197788"/>
    <w:rsid w:val="00197952"/>
    <w:rsid w:val="00197CF6"/>
    <w:rsid w:val="00197DF9"/>
    <w:rsid w:val="001A0AEE"/>
    <w:rsid w:val="001A1771"/>
    <w:rsid w:val="001A1987"/>
    <w:rsid w:val="001A1BAF"/>
    <w:rsid w:val="001A210E"/>
    <w:rsid w:val="001A2372"/>
    <w:rsid w:val="001A2564"/>
    <w:rsid w:val="001A2D75"/>
    <w:rsid w:val="001A3E8B"/>
    <w:rsid w:val="001A423F"/>
    <w:rsid w:val="001A4DA2"/>
    <w:rsid w:val="001A6173"/>
    <w:rsid w:val="001A624A"/>
    <w:rsid w:val="001A6CBA"/>
    <w:rsid w:val="001A70F8"/>
    <w:rsid w:val="001A742C"/>
    <w:rsid w:val="001A7976"/>
    <w:rsid w:val="001B0D97"/>
    <w:rsid w:val="001B0EE2"/>
    <w:rsid w:val="001B2B6D"/>
    <w:rsid w:val="001B3D99"/>
    <w:rsid w:val="001B47AE"/>
    <w:rsid w:val="001B48EF"/>
    <w:rsid w:val="001B5A5D"/>
    <w:rsid w:val="001C0172"/>
    <w:rsid w:val="001C0CC7"/>
    <w:rsid w:val="001C117B"/>
    <w:rsid w:val="001C15C3"/>
    <w:rsid w:val="001C1CE5"/>
    <w:rsid w:val="001C27A4"/>
    <w:rsid w:val="001C294B"/>
    <w:rsid w:val="001C2DFF"/>
    <w:rsid w:val="001C3D2A"/>
    <w:rsid w:val="001C445A"/>
    <w:rsid w:val="001C464D"/>
    <w:rsid w:val="001C513C"/>
    <w:rsid w:val="001C5668"/>
    <w:rsid w:val="001C7C6A"/>
    <w:rsid w:val="001D03A8"/>
    <w:rsid w:val="001D0779"/>
    <w:rsid w:val="001D0F76"/>
    <w:rsid w:val="001D2AED"/>
    <w:rsid w:val="001D3466"/>
    <w:rsid w:val="001D3B2A"/>
    <w:rsid w:val="001D51BA"/>
    <w:rsid w:val="001D5EAE"/>
    <w:rsid w:val="001D6342"/>
    <w:rsid w:val="001D6999"/>
    <w:rsid w:val="001D6D53"/>
    <w:rsid w:val="001D7AC2"/>
    <w:rsid w:val="001E0696"/>
    <w:rsid w:val="001E0A10"/>
    <w:rsid w:val="001E2560"/>
    <w:rsid w:val="001E2F28"/>
    <w:rsid w:val="001E3A1E"/>
    <w:rsid w:val="001E3C1D"/>
    <w:rsid w:val="001E53C3"/>
    <w:rsid w:val="001E58E2"/>
    <w:rsid w:val="001E62EB"/>
    <w:rsid w:val="001E7AED"/>
    <w:rsid w:val="001F0327"/>
    <w:rsid w:val="001F1466"/>
    <w:rsid w:val="001F171E"/>
    <w:rsid w:val="001F1887"/>
    <w:rsid w:val="001F2D1F"/>
    <w:rsid w:val="001F3916"/>
    <w:rsid w:val="001F54C5"/>
    <w:rsid w:val="001F662C"/>
    <w:rsid w:val="001F6985"/>
    <w:rsid w:val="001F6A32"/>
    <w:rsid w:val="001F6DA8"/>
    <w:rsid w:val="001F7074"/>
    <w:rsid w:val="001F7F2E"/>
    <w:rsid w:val="00200490"/>
    <w:rsid w:val="00201476"/>
    <w:rsid w:val="00201F3A"/>
    <w:rsid w:val="002025E5"/>
    <w:rsid w:val="00202CE1"/>
    <w:rsid w:val="00203B32"/>
    <w:rsid w:val="00203F96"/>
    <w:rsid w:val="002048E9"/>
    <w:rsid w:val="002069B2"/>
    <w:rsid w:val="00207388"/>
    <w:rsid w:val="002079DC"/>
    <w:rsid w:val="00207FA3"/>
    <w:rsid w:val="0021168B"/>
    <w:rsid w:val="00213527"/>
    <w:rsid w:val="00213826"/>
    <w:rsid w:val="00213C0B"/>
    <w:rsid w:val="00214D4C"/>
    <w:rsid w:val="00214DA8"/>
    <w:rsid w:val="00215423"/>
    <w:rsid w:val="002158FA"/>
    <w:rsid w:val="0021730A"/>
    <w:rsid w:val="002176BC"/>
    <w:rsid w:val="00217FF9"/>
    <w:rsid w:val="0022022A"/>
    <w:rsid w:val="0022057E"/>
    <w:rsid w:val="00220600"/>
    <w:rsid w:val="00220668"/>
    <w:rsid w:val="00220DD8"/>
    <w:rsid w:val="002224DB"/>
    <w:rsid w:val="00223B8C"/>
    <w:rsid w:val="00223FCB"/>
    <w:rsid w:val="00224C22"/>
    <w:rsid w:val="002252C3"/>
    <w:rsid w:val="00225C54"/>
    <w:rsid w:val="002269A8"/>
    <w:rsid w:val="002272D3"/>
    <w:rsid w:val="002277B9"/>
    <w:rsid w:val="00227DBB"/>
    <w:rsid w:val="00230765"/>
    <w:rsid w:val="00230A6E"/>
    <w:rsid w:val="00231200"/>
    <w:rsid w:val="002319E4"/>
    <w:rsid w:val="0023412D"/>
    <w:rsid w:val="00234576"/>
    <w:rsid w:val="00234804"/>
    <w:rsid w:val="002349D4"/>
    <w:rsid w:val="00234E2F"/>
    <w:rsid w:val="00235632"/>
    <w:rsid w:val="00235872"/>
    <w:rsid w:val="00235904"/>
    <w:rsid w:val="002379E9"/>
    <w:rsid w:val="00237D95"/>
    <w:rsid w:val="00241559"/>
    <w:rsid w:val="00241B89"/>
    <w:rsid w:val="002435B3"/>
    <w:rsid w:val="002451ED"/>
    <w:rsid w:val="002458EB"/>
    <w:rsid w:val="00245A80"/>
    <w:rsid w:val="002468EA"/>
    <w:rsid w:val="00246CC1"/>
    <w:rsid w:val="00247099"/>
    <w:rsid w:val="002472D9"/>
    <w:rsid w:val="00247C73"/>
    <w:rsid w:val="002500C8"/>
    <w:rsid w:val="00250C50"/>
    <w:rsid w:val="0025100D"/>
    <w:rsid w:val="0025112F"/>
    <w:rsid w:val="00254B91"/>
    <w:rsid w:val="00254C89"/>
    <w:rsid w:val="00254C8E"/>
    <w:rsid w:val="002555D8"/>
    <w:rsid w:val="0025566A"/>
    <w:rsid w:val="0025698D"/>
    <w:rsid w:val="00257543"/>
    <w:rsid w:val="00260023"/>
    <w:rsid w:val="00260921"/>
    <w:rsid w:val="002611E7"/>
    <w:rsid w:val="002617E7"/>
    <w:rsid w:val="00262A11"/>
    <w:rsid w:val="00264228"/>
    <w:rsid w:val="00264334"/>
    <w:rsid w:val="0026473E"/>
    <w:rsid w:val="00264AA4"/>
    <w:rsid w:val="0026590C"/>
    <w:rsid w:val="00266214"/>
    <w:rsid w:val="002662D8"/>
    <w:rsid w:val="00266788"/>
    <w:rsid w:val="00267C83"/>
    <w:rsid w:val="00267FDD"/>
    <w:rsid w:val="0027144F"/>
    <w:rsid w:val="0027152E"/>
    <w:rsid w:val="00271813"/>
    <w:rsid w:val="00271F3A"/>
    <w:rsid w:val="00272568"/>
    <w:rsid w:val="0027305B"/>
    <w:rsid w:val="00273278"/>
    <w:rsid w:val="002737F4"/>
    <w:rsid w:val="00273B21"/>
    <w:rsid w:val="0027511F"/>
    <w:rsid w:val="002762E7"/>
    <w:rsid w:val="00277087"/>
    <w:rsid w:val="002772A0"/>
    <w:rsid w:val="002779F8"/>
    <w:rsid w:val="00277DFC"/>
    <w:rsid w:val="002805F5"/>
    <w:rsid w:val="00280751"/>
    <w:rsid w:val="00281FE9"/>
    <w:rsid w:val="00282405"/>
    <w:rsid w:val="0028280A"/>
    <w:rsid w:val="00283427"/>
    <w:rsid w:val="002842BE"/>
    <w:rsid w:val="00284C4C"/>
    <w:rsid w:val="00285069"/>
    <w:rsid w:val="002858F5"/>
    <w:rsid w:val="00285913"/>
    <w:rsid w:val="002860EA"/>
    <w:rsid w:val="002862DD"/>
    <w:rsid w:val="00286ACD"/>
    <w:rsid w:val="00286D46"/>
    <w:rsid w:val="00287838"/>
    <w:rsid w:val="002900E4"/>
    <w:rsid w:val="002907B5"/>
    <w:rsid w:val="00292262"/>
    <w:rsid w:val="00292EB7"/>
    <w:rsid w:val="0029314F"/>
    <w:rsid w:val="002932CA"/>
    <w:rsid w:val="00296227"/>
    <w:rsid w:val="00296F44"/>
    <w:rsid w:val="00297143"/>
    <w:rsid w:val="0029777D"/>
    <w:rsid w:val="002A01BE"/>
    <w:rsid w:val="002A055E"/>
    <w:rsid w:val="002A09B3"/>
    <w:rsid w:val="002A0DA0"/>
    <w:rsid w:val="002A1D4E"/>
    <w:rsid w:val="002A1F9E"/>
    <w:rsid w:val="002A2869"/>
    <w:rsid w:val="002A3F09"/>
    <w:rsid w:val="002A4E5A"/>
    <w:rsid w:val="002A534A"/>
    <w:rsid w:val="002A6BF0"/>
    <w:rsid w:val="002B0475"/>
    <w:rsid w:val="002B1DAE"/>
    <w:rsid w:val="002B1EF0"/>
    <w:rsid w:val="002B24D6"/>
    <w:rsid w:val="002B2DD6"/>
    <w:rsid w:val="002B3497"/>
    <w:rsid w:val="002B3514"/>
    <w:rsid w:val="002B369B"/>
    <w:rsid w:val="002B47B5"/>
    <w:rsid w:val="002B4A30"/>
    <w:rsid w:val="002B4E33"/>
    <w:rsid w:val="002B6273"/>
    <w:rsid w:val="002B64A3"/>
    <w:rsid w:val="002B7C35"/>
    <w:rsid w:val="002B7CDB"/>
    <w:rsid w:val="002C0E0F"/>
    <w:rsid w:val="002C1495"/>
    <w:rsid w:val="002C3DE4"/>
    <w:rsid w:val="002C3F8A"/>
    <w:rsid w:val="002C41E6"/>
    <w:rsid w:val="002C47F3"/>
    <w:rsid w:val="002D071A"/>
    <w:rsid w:val="002D0826"/>
    <w:rsid w:val="002D0C3D"/>
    <w:rsid w:val="002D34B2"/>
    <w:rsid w:val="002D42B4"/>
    <w:rsid w:val="002D4674"/>
    <w:rsid w:val="002D5826"/>
    <w:rsid w:val="002D5CD1"/>
    <w:rsid w:val="002D64F5"/>
    <w:rsid w:val="002D6511"/>
    <w:rsid w:val="002D7637"/>
    <w:rsid w:val="002E0100"/>
    <w:rsid w:val="002E11DE"/>
    <w:rsid w:val="002E17F2"/>
    <w:rsid w:val="002E311A"/>
    <w:rsid w:val="002E3899"/>
    <w:rsid w:val="002E3953"/>
    <w:rsid w:val="002E50AC"/>
    <w:rsid w:val="002E615F"/>
    <w:rsid w:val="002E6A33"/>
    <w:rsid w:val="002E7165"/>
    <w:rsid w:val="002E741A"/>
    <w:rsid w:val="002E7990"/>
    <w:rsid w:val="002E7CAE"/>
    <w:rsid w:val="002E7E89"/>
    <w:rsid w:val="002F187F"/>
    <w:rsid w:val="002F1A1B"/>
    <w:rsid w:val="002F2771"/>
    <w:rsid w:val="002F2B26"/>
    <w:rsid w:val="002F314F"/>
    <w:rsid w:val="002F330E"/>
    <w:rsid w:val="002F37A9"/>
    <w:rsid w:val="002F3DE3"/>
    <w:rsid w:val="002F6288"/>
    <w:rsid w:val="002F6B94"/>
    <w:rsid w:val="003002F5"/>
    <w:rsid w:val="00301CE6"/>
    <w:rsid w:val="00301F78"/>
    <w:rsid w:val="0030256B"/>
    <w:rsid w:val="003037EC"/>
    <w:rsid w:val="00303C57"/>
    <w:rsid w:val="00303CFC"/>
    <w:rsid w:val="00304695"/>
    <w:rsid w:val="0030501F"/>
    <w:rsid w:val="00305A9E"/>
    <w:rsid w:val="003073EF"/>
    <w:rsid w:val="00307BA1"/>
    <w:rsid w:val="00307F93"/>
    <w:rsid w:val="00307F98"/>
    <w:rsid w:val="00310762"/>
    <w:rsid w:val="00311066"/>
    <w:rsid w:val="00311702"/>
    <w:rsid w:val="00311E82"/>
    <w:rsid w:val="00313FD6"/>
    <w:rsid w:val="00314266"/>
    <w:rsid w:val="003143BD"/>
    <w:rsid w:val="00314A06"/>
    <w:rsid w:val="0031551E"/>
    <w:rsid w:val="00315520"/>
    <w:rsid w:val="00315729"/>
    <w:rsid w:val="00316780"/>
    <w:rsid w:val="00316A7D"/>
    <w:rsid w:val="003203ED"/>
    <w:rsid w:val="00320F17"/>
    <w:rsid w:val="00322215"/>
    <w:rsid w:val="00322C9F"/>
    <w:rsid w:val="003232FD"/>
    <w:rsid w:val="00323CB0"/>
    <w:rsid w:val="00323D89"/>
    <w:rsid w:val="00324D23"/>
    <w:rsid w:val="00324EEE"/>
    <w:rsid w:val="0032640D"/>
    <w:rsid w:val="00326CB0"/>
    <w:rsid w:val="003270AC"/>
    <w:rsid w:val="00327997"/>
    <w:rsid w:val="003300A1"/>
    <w:rsid w:val="00331751"/>
    <w:rsid w:val="00331B7B"/>
    <w:rsid w:val="003321B2"/>
    <w:rsid w:val="00332420"/>
    <w:rsid w:val="003325FC"/>
    <w:rsid w:val="003331DB"/>
    <w:rsid w:val="00333DF7"/>
    <w:rsid w:val="00334579"/>
    <w:rsid w:val="00335858"/>
    <w:rsid w:val="00336954"/>
    <w:rsid w:val="00336BDA"/>
    <w:rsid w:val="00336F42"/>
    <w:rsid w:val="0033716A"/>
    <w:rsid w:val="00337CEE"/>
    <w:rsid w:val="00337ECD"/>
    <w:rsid w:val="00340CFD"/>
    <w:rsid w:val="00341A2B"/>
    <w:rsid w:val="00342BD7"/>
    <w:rsid w:val="00344746"/>
    <w:rsid w:val="00344829"/>
    <w:rsid w:val="00345373"/>
    <w:rsid w:val="00345423"/>
    <w:rsid w:val="003464F1"/>
    <w:rsid w:val="003467CA"/>
    <w:rsid w:val="003468A0"/>
    <w:rsid w:val="00346DB5"/>
    <w:rsid w:val="003477B1"/>
    <w:rsid w:val="00350680"/>
    <w:rsid w:val="00350D33"/>
    <w:rsid w:val="00351070"/>
    <w:rsid w:val="00352AAB"/>
    <w:rsid w:val="00354703"/>
    <w:rsid w:val="00354A81"/>
    <w:rsid w:val="00356A14"/>
    <w:rsid w:val="00357380"/>
    <w:rsid w:val="003602D9"/>
    <w:rsid w:val="003604CE"/>
    <w:rsid w:val="0036189F"/>
    <w:rsid w:val="00361B42"/>
    <w:rsid w:val="00362BD6"/>
    <w:rsid w:val="00363684"/>
    <w:rsid w:val="00363A9D"/>
    <w:rsid w:val="00364D95"/>
    <w:rsid w:val="003656C7"/>
    <w:rsid w:val="00366314"/>
    <w:rsid w:val="003665AD"/>
    <w:rsid w:val="00370E47"/>
    <w:rsid w:val="00371CDB"/>
    <w:rsid w:val="00372499"/>
    <w:rsid w:val="003725BE"/>
    <w:rsid w:val="00372F85"/>
    <w:rsid w:val="003740ED"/>
    <w:rsid w:val="003742AC"/>
    <w:rsid w:val="003745CA"/>
    <w:rsid w:val="00374ADB"/>
    <w:rsid w:val="00376093"/>
    <w:rsid w:val="00377200"/>
    <w:rsid w:val="00377CE1"/>
    <w:rsid w:val="00380CA5"/>
    <w:rsid w:val="00382006"/>
    <w:rsid w:val="00382CA6"/>
    <w:rsid w:val="003849F6"/>
    <w:rsid w:val="003852B7"/>
    <w:rsid w:val="00385522"/>
    <w:rsid w:val="0038564B"/>
    <w:rsid w:val="00385801"/>
    <w:rsid w:val="00385BF0"/>
    <w:rsid w:val="003867C0"/>
    <w:rsid w:val="00387118"/>
    <w:rsid w:val="00387A9E"/>
    <w:rsid w:val="00390E46"/>
    <w:rsid w:val="0039108E"/>
    <w:rsid w:val="003914D1"/>
    <w:rsid w:val="003939FF"/>
    <w:rsid w:val="00393A76"/>
    <w:rsid w:val="00397AFC"/>
    <w:rsid w:val="003A0613"/>
    <w:rsid w:val="003A0C10"/>
    <w:rsid w:val="003A0E41"/>
    <w:rsid w:val="003A141B"/>
    <w:rsid w:val="003A20D1"/>
    <w:rsid w:val="003A2223"/>
    <w:rsid w:val="003A2A0F"/>
    <w:rsid w:val="003A3147"/>
    <w:rsid w:val="003A40F7"/>
    <w:rsid w:val="003A41CA"/>
    <w:rsid w:val="003A45A1"/>
    <w:rsid w:val="003A562E"/>
    <w:rsid w:val="003A5B0A"/>
    <w:rsid w:val="003A6BAC"/>
    <w:rsid w:val="003A7EF3"/>
    <w:rsid w:val="003A7F0D"/>
    <w:rsid w:val="003A7F3D"/>
    <w:rsid w:val="003B0150"/>
    <w:rsid w:val="003B12C3"/>
    <w:rsid w:val="003B159C"/>
    <w:rsid w:val="003B19BF"/>
    <w:rsid w:val="003B369F"/>
    <w:rsid w:val="003B36A3"/>
    <w:rsid w:val="003B43B1"/>
    <w:rsid w:val="003B5A34"/>
    <w:rsid w:val="003B7AB1"/>
    <w:rsid w:val="003B7EDB"/>
    <w:rsid w:val="003B7FE5"/>
    <w:rsid w:val="003C1086"/>
    <w:rsid w:val="003C11C8"/>
    <w:rsid w:val="003C1C8A"/>
    <w:rsid w:val="003C2243"/>
    <w:rsid w:val="003C2702"/>
    <w:rsid w:val="003C2811"/>
    <w:rsid w:val="003C2C25"/>
    <w:rsid w:val="003C2D6A"/>
    <w:rsid w:val="003C39E2"/>
    <w:rsid w:val="003C4650"/>
    <w:rsid w:val="003C4853"/>
    <w:rsid w:val="003C5328"/>
    <w:rsid w:val="003C5C73"/>
    <w:rsid w:val="003C60C5"/>
    <w:rsid w:val="003C7806"/>
    <w:rsid w:val="003D109F"/>
    <w:rsid w:val="003D1D99"/>
    <w:rsid w:val="003D226A"/>
    <w:rsid w:val="003D2478"/>
    <w:rsid w:val="003D2DC3"/>
    <w:rsid w:val="003D2EB8"/>
    <w:rsid w:val="003D30BF"/>
    <w:rsid w:val="003D391E"/>
    <w:rsid w:val="003D3C45"/>
    <w:rsid w:val="003D423B"/>
    <w:rsid w:val="003D439F"/>
    <w:rsid w:val="003D47F1"/>
    <w:rsid w:val="003D4C24"/>
    <w:rsid w:val="003D4CA4"/>
    <w:rsid w:val="003D4F1F"/>
    <w:rsid w:val="003D5633"/>
    <w:rsid w:val="003D5B1F"/>
    <w:rsid w:val="003D720C"/>
    <w:rsid w:val="003D763C"/>
    <w:rsid w:val="003E00AC"/>
    <w:rsid w:val="003E15FA"/>
    <w:rsid w:val="003E1F43"/>
    <w:rsid w:val="003E397B"/>
    <w:rsid w:val="003E4A66"/>
    <w:rsid w:val="003E4CE9"/>
    <w:rsid w:val="003E55E4"/>
    <w:rsid w:val="003E5FC2"/>
    <w:rsid w:val="003E64C8"/>
    <w:rsid w:val="003E708C"/>
    <w:rsid w:val="003E74E3"/>
    <w:rsid w:val="003E7DB5"/>
    <w:rsid w:val="003F0169"/>
    <w:rsid w:val="003F05A2"/>
    <w:rsid w:val="003F05C7"/>
    <w:rsid w:val="003F11C1"/>
    <w:rsid w:val="003F12FC"/>
    <w:rsid w:val="003F18FB"/>
    <w:rsid w:val="003F2A19"/>
    <w:rsid w:val="003F2CD4"/>
    <w:rsid w:val="003F2DC6"/>
    <w:rsid w:val="003F31BA"/>
    <w:rsid w:val="003F4154"/>
    <w:rsid w:val="003F4DF9"/>
    <w:rsid w:val="003F5529"/>
    <w:rsid w:val="003F55FA"/>
    <w:rsid w:val="003F6008"/>
    <w:rsid w:val="003F6BBE"/>
    <w:rsid w:val="003F78BC"/>
    <w:rsid w:val="004000E8"/>
    <w:rsid w:val="00401337"/>
    <w:rsid w:val="004013BD"/>
    <w:rsid w:val="00401F67"/>
    <w:rsid w:val="00402E2B"/>
    <w:rsid w:val="004033B5"/>
    <w:rsid w:val="004036EA"/>
    <w:rsid w:val="00403D72"/>
    <w:rsid w:val="00403F5B"/>
    <w:rsid w:val="00404B4B"/>
    <w:rsid w:val="00404CF6"/>
    <w:rsid w:val="00404DA2"/>
    <w:rsid w:val="004050EA"/>
    <w:rsid w:val="0040512B"/>
    <w:rsid w:val="00405CA5"/>
    <w:rsid w:val="00407A7C"/>
    <w:rsid w:val="00407CD3"/>
    <w:rsid w:val="00410134"/>
    <w:rsid w:val="00410B72"/>
    <w:rsid w:val="00410F18"/>
    <w:rsid w:val="00411491"/>
    <w:rsid w:val="0041263E"/>
    <w:rsid w:val="00413AAC"/>
    <w:rsid w:val="00413E92"/>
    <w:rsid w:val="00414E26"/>
    <w:rsid w:val="00415E17"/>
    <w:rsid w:val="0041668B"/>
    <w:rsid w:val="004166F5"/>
    <w:rsid w:val="00416B34"/>
    <w:rsid w:val="004174E4"/>
    <w:rsid w:val="00417D92"/>
    <w:rsid w:val="00421105"/>
    <w:rsid w:val="00421F55"/>
    <w:rsid w:val="004238BA"/>
    <w:rsid w:val="004242F4"/>
    <w:rsid w:val="004248C5"/>
    <w:rsid w:val="00424929"/>
    <w:rsid w:val="00424B7D"/>
    <w:rsid w:val="00426563"/>
    <w:rsid w:val="004268F0"/>
    <w:rsid w:val="00427248"/>
    <w:rsid w:val="0043013F"/>
    <w:rsid w:val="004303F8"/>
    <w:rsid w:val="00430866"/>
    <w:rsid w:val="0043302E"/>
    <w:rsid w:val="0043331C"/>
    <w:rsid w:val="00433CBA"/>
    <w:rsid w:val="00436394"/>
    <w:rsid w:val="00437447"/>
    <w:rsid w:val="00441782"/>
    <w:rsid w:val="00441A92"/>
    <w:rsid w:val="00441B5D"/>
    <w:rsid w:val="00441E84"/>
    <w:rsid w:val="00442C00"/>
    <w:rsid w:val="00444F56"/>
    <w:rsid w:val="0044586A"/>
    <w:rsid w:val="00446488"/>
    <w:rsid w:val="00447CC1"/>
    <w:rsid w:val="004517AA"/>
    <w:rsid w:val="00451869"/>
    <w:rsid w:val="0045200F"/>
    <w:rsid w:val="004526BD"/>
    <w:rsid w:val="00452CAC"/>
    <w:rsid w:val="00453203"/>
    <w:rsid w:val="004532D1"/>
    <w:rsid w:val="00453D19"/>
    <w:rsid w:val="00453E33"/>
    <w:rsid w:val="004549C8"/>
    <w:rsid w:val="004553A0"/>
    <w:rsid w:val="004561FE"/>
    <w:rsid w:val="0045670A"/>
    <w:rsid w:val="00456C7B"/>
    <w:rsid w:val="00457565"/>
    <w:rsid w:val="004577B5"/>
    <w:rsid w:val="00457B71"/>
    <w:rsid w:val="004602BD"/>
    <w:rsid w:val="00460E1A"/>
    <w:rsid w:val="0046138A"/>
    <w:rsid w:val="00462363"/>
    <w:rsid w:val="00462A7F"/>
    <w:rsid w:val="0046442B"/>
    <w:rsid w:val="00464BC0"/>
    <w:rsid w:val="00464E60"/>
    <w:rsid w:val="00465ABC"/>
    <w:rsid w:val="00465B23"/>
    <w:rsid w:val="0046632F"/>
    <w:rsid w:val="004669E2"/>
    <w:rsid w:val="00466A2E"/>
    <w:rsid w:val="004675D8"/>
    <w:rsid w:val="004675E0"/>
    <w:rsid w:val="0046765E"/>
    <w:rsid w:val="004709DD"/>
    <w:rsid w:val="00470C31"/>
    <w:rsid w:val="00472E3D"/>
    <w:rsid w:val="004734D0"/>
    <w:rsid w:val="004740C4"/>
    <w:rsid w:val="004740FC"/>
    <w:rsid w:val="0047556B"/>
    <w:rsid w:val="00475918"/>
    <w:rsid w:val="004762BC"/>
    <w:rsid w:val="00476527"/>
    <w:rsid w:val="00476FD6"/>
    <w:rsid w:val="004775DC"/>
    <w:rsid w:val="00477768"/>
    <w:rsid w:val="00480576"/>
    <w:rsid w:val="00483593"/>
    <w:rsid w:val="00484C29"/>
    <w:rsid w:val="00485857"/>
    <w:rsid w:val="00490092"/>
    <w:rsid w:val="004906DC"/>
    <w:rsid w:val="00491A37"/>
    <w:rsid w:val="00491B83"/>
    <w:rsid w:val="00491C48"/>
    <w:rsid w:val="00492BC5"/>
    <w:rsid w:val="00494F76"/>
    <w:rsid w:val="0049575C"/>
    <w:rsid w:val="00495C65"/>
    <w:rsid w:val="004964F1"/>
    <w:rsid w:val="00496F74"/>
    <w:rsid w:val="00497392"/>
    <w:rsid w:val="00497FF3"/>
    <w:rsid w:val="004A0414"/>
    <w:rsid w:val="004A1450"/>
    <w:rsid w:val="004A16BC"/>
    <w:rsid w:val="004A21D8"/>
    <w:rsid w:val="004A2A36"/>
    <w:rsid w:val="004A2B04"/>
    <w:rsid w:val="004A2B94"/>
    <w:rsid w:val="004A330F"/>
    <w:rsid w:val="004A4770"/>
    <w:rsid w:val="004A4847"/>
    <w:rsid w:val="004A5DA7"/>
    <w:rsid w:val="004A6810"/>
    <w:rsid w:val="004A7081"/>
    <w:rsid w:val="004A732B"/>
    <w:rsid w:val="004B058C"/>
    <w:rsid w:val="004B069F"/>
    <w:rsid w:val="004B1159"/>
    <w:rsid w:val="004B16CC"/>
    <w:rsid w:val="004B2141"/>
    <w:rsid w:val="004B3DF8"/>
    <w:rsid w:val="004B4937"/>
    <w:rsid w:val="004B5702"/>
    <w:rsid w:val="004B5BF3"/>
    <w:rsid w:val="004B6B8A"/>
    <w:rsid w:val="004B6C7C"/>
    <w:rsid w:val="004B6CA8"/>
    <w:rsid w:val="004B7C0C"/>
    <w:rsid w:val="004B7C55"/>
    <w:rsid w:val="004C01F2"/>
    <w:rsid w:val="004C0C4C"/>
    <w:rsid w:val="004C2CB6"/>
    <w:rsid w:val="004C3898"/>
    <w:rsid w:val="004C3A52"/>
    <w:rsid w:val="004C47BD"/>
    <w:rsid w:val="004C5650"/>
    <w:rsid w:val="004C5702"/>
    <w:rsid w:val="004C67EA"/>
    <w:rsid w:val="004C6FFC"/>
    <w:rsid w:val="004C7446"/>
    <w:rsid w:val="004D03CB"/>
    <w:rsid w:val="004D2C7C"/>
    <w:rsid w:val="004D36B1"/>
    <w:rsid w:val="004D3BDD"/>
    <w:rsid w:val="004D4106"/>
    <w:rsid w:val="004D41CE"/>
    <w:rsid w:val="004D4F7E"/>
    <w:rsid w:val="004D6E8E"/>
    <w:rsid w:val="004D71B9"/>
    <w:rsid w:val="004D7920"/>
    <w:rsid w:val="004D7E02"/>
    <w:rsid w:val="004D7EBD"/>
    <w:rsid w:val="004E06E5"/>
    <w:rsid w:val="004E1E6B"/>
    <w:rsid w:val="004E2101"/>
    <w:rsid w:val="004E235D"/>
    <w:rsid w:val="004E2680"/>
    <w:rsid w:val="004E28F9"/>
    <w:rsid w:val="004E3627"/>
    <w:rsid w:val="004E3F56"/>
    <w:rsid w:val="004E462E"/>
    <w:rsid w:val="004E56DC"/>
    <w:rsid w:val="004E5AB3"/>
    <w:rsid w:val="004E6096"/>
    <w:rsid w:val="004E6C62"/>
    <w:rsid w:val="004E6DBB"/>
    <w:rsid w:val="004E6F3A"/>
    <w:rsid w:val="004E76F4"/>
    <w:rsid w:val="004E7A5F"/>
    <w:rsid w:val="004E7AEE"/>
    <w:rsid w:val="004E7F79"/>
    <w:rsid w:val="004F0B4E"/>
    <w:rsid w:val="004F0B6C"/>
    <w:rsid w:val="004F16AC"/>
    <w:rsid w:val="004F1F02"/>
    <w:rsid w:val="004F2078"/>
    <w:rsid w:val="004F23B3"/>
    <w:rsid w:val="004F23C1"/>
    <w:rsid w:val="004F3342"/>
    <w:rsid w:val="004F47DB"/>
    <w:rsid w:val="004F4DA3"/>
    <w:rsid w:val="004F50BF"/>
    <w:rsid w:val="004F6C63"/>
    <w:rsid w:val="004F7D6E"/>
    <w:rsid w:val="005005D6"/>
    <w:rsid w:val="00500912"/>
    <w:rsid w:val="005012E2"/>
    <w:rsid w:val="00501A88"/>
    <w:rsid w:val="00501A9A"/>
    <w:rsid w:val="00501DC4"/>
    <w:rsid w:val="00502E6B"/>
    <w:rsid w:val="00505CFD"/>
    <w:rsid w:val="00506557"/>
    <w:rsid w:val="0050677A"/>
    <w:rsid w:val="005067D2"/>
    <w:rsid w:val="00506D91"/>
    <w:rsid w:val="0051025D"/>
    <w:rsid w:val="00510544"/>
    <w:rsid w:val="005108D8"/>
    <w:rsid w:val="005113A0"/>
    <w:rsid w:val="005116F9"/>
    <w:rsid w:val="005135E0"/>
    <w:rsid w:val="00513D1E"/>
    <w:rsid w:val="005151E2"/>
    <w:rsid w:val="005153A7"/>
    <w:rsid w:val="00516A66"/>
    <w:rsid w:val="00516BDD"/>
    <w:rsid w:val="005177D7"/>
    <w:rsid w:val="00517D0E"/>
    <w:rsid w:val="00517F71"/>
    <w:rsid w:val="00520650"/>
    <w:rsid w:val="00520986"/>
    <w:rsid w:val="00520F7D"/>
    <w:rsid w:val="0052145A"/>
    <w:rsid w:val="005219CF"/>
    <w:rsid w:val="00521C7A"/>
    <w:rsid w:val="00521DF6"/>
    <w:rsid w:val="00522EE2"/>
    <w:rsid w:val="0052360D"/>
    <w:rsid w:val="005242BB"/>
    <w:rsid w:val="00524721"/>
    <w:rsid w:val="0052551A"/>
    <w:rsid w:val="00525A96"/>
    <w:rsid w:val="00525CBA"/>
    <w:rsid w:val="00527C10"/>
    <w:rsid w:val="00527F4E"/>
    <w:rsid w:val="00527F79"/>
    <w:rsid w:val="00530411"/>
    <w:rsid w:val="0053155D"/>
    <w:rsid w:val="00531E5E"/>
    <w:rsid w:val="00532F6C"/>
    <w:rsid w:val="005335E2"/>
    <w:rsid w:val="0053417C"/>
    <w:rsid w:val="0053470B"/>
    <w:rsid w:val="00534916"/>
    <w:rsid w:val="00534B59"/>
    <w:rsid w:val="00535818"/>
    <w:rsid w:val="00535A90"/>
    <w:rsid w:val="00536759"/>
    <w:rsid w:val="005374A0"/>
    <w:rsid w:val="005378EC"/>
    <w:rsid w:val="00537C62"/>
    <w:rsid w:val="005401F2"/>
    <w:rsid w:val="0054117B"/>
    <w:rsid w:val="005441E8"/>
    <w:rsid w:val="00544D6D"/>
    <w:rsid w:val="00544FBB"/>
    <w:rsid w:val="005454B7"/>
    <w:rsid w:val="005460BB"/>
    <w:rsid w:val="00546970"/>
    <w:rsid w:val="00551D19"/>
    <w:rsid w:val="005520EA"/>
    <w:rsid w:val="0055230D"/>
    <w:rsid w:val="00552DB6"/>
    <w:rsid w:val="00552DF0"/>
    <w:rsid w:val="00554192"/>
    <w:rsid w:val="0055481A"/>
    <w:rsid w:val="00554C7F"/>
    <w:rsid w:val="00554E19"/>
    <w:rsid w:val="00554F9E"/>
    <w:rsid w:val="0055525C"/>
    <w:rsid w:val="0055584D"/>
    <w:rsid w:val="00555A6F"/>
    <w:rsid w:val="005566FA"/>
    <w:rsid w:val="00556F84"/>
    <w:rsid w:val="00557E9D"/>
    <w:rsid w:val="00561025"/>
    <w:rsid w:val="0056121F"/>
    <w:rsid w:val="00561269"/>
    <w:rsid w:val="00561B0B"/>
    <w:rsid w:val="00561CEB"/>
    <w:rsid w:val="005629E5"/>
    <w:rsid w:val="00563DB2"/>
    <w:rsid w:val="0056416E"/>
    <w:rsid w:val="0056472E"/>
    <w:rsid w:val="00565418"/>
    <w:rsid w:val="00565635"/>
    <w:rsid w:val="005657C5"/>
    <w:rsid w:val="00566336"/>
    <w:rsid w:val="005668A1"/>
    <w:rsid w:val="005672DF"/>
    <w:rsid w:val="005708EB"/>
    <w:rsid w:val="00570F04"/>
    <w:rsid w:val="00572505"/>
    <w:rsid w:val="0057376C"/>
    <w:rsid w:val="00574723"/>
    <w:rsid w:val="00574C18"/>
    <w:rsid w:val="00575980"/>
    <w:rsid w:val="00575DA6"/>
    <w:rsid w:val="00576619"/>
    <w:rsid w:val="0057732F"/>
    <w:rsid w:val="005777A5"/>
    <w:rsid w:val="00577C91"/>
    <w:rsid w:val="00577D4F"/>
    <w:rsid w:val="0058125B"/>
    <w:rsid w:val="00582526"/>
    <w:rsid w:val="005825E3"/>
    <w:rsid w:val="00582776"/>
    <w:rsid w:val="00582809"/>
    <w:rsid w:val="0058339C"/>
    <w:rsid w:val="005835E7"/>
    <w:rsid w:val="005838E9"/>
    <w:rsid w:val="0058397B"/>
    <w:rsid w:val="00583D20"/>
    <w:rsid w:val="00583D71"/>
    <w:rsid w:val="0058466C"/>
    <w:rsid w:val="00585220"/>
    <w:rsid w:val="00586121"/>
    <w:rsid w:val="0058632B"/>
    <w:rsid w:val="0058798C"/>
    <w:rsid w:val="00587ED9"/>
    <w:rsid w:val="005900FA"/>
    <w:rsid w:val="00590A00"/>
    <w:rsid w:val="00590D16"/>
    <w:rsid w:val="00591B7E"/>
    <w:rsid w:val="00592B0D"/>
    <w:rsid w:val="00592F48"/>
    <w:rsid w:val="005935A4"/>
    <w:rsid w:val="00593883"/>
    <w:rsid w:val="00593B6D"/>
    <w:rsid w:val="00594459"/>
    <w:rsid w:val="005946E0"/>
    <w:rsid w:val="005948C2"/>
    <w:rsid w:val="00595399"/>
    <w:rsid w:val="00595DCA"/>
    <w:rsid w:val="00596931"/>
    <w:rsid w:val="00596B37"/>
    <w:rsid w:val="0059779B"/>
    <w:rsid w:val="005A19B0"/>
    <w:rsid w:val="005A19D1"/>
    <w:rsid w:val="005A209A"/>
    <w:rsid w:val="005A2626"/>
    <w:rsid w:val="005A2BE9"/>
    <w:rsid w:val="005A328C"/>
    <w:rsid w:val="005A37B7"/>
    <w:rsid w:val="005A3827"/>
    <w:rsid w:val="005A5E62"/>
    <w:rsid w:val="005A662D"/>
    <w:rsid w:val="005A6838"/>
    <w:rsid w:val="005A7100"/>
    <w:rsid w:val="005A7E54"/>
    <w:rsid w:val="005B0BDF"/>
    <w:rsid w:val="005B0EAC"/>
    <w:rsid w:val="005B35D7"/>
    <w:rsid w:val="005B392A"/>
    <w:rsid w:val="005B3AA3"/>
    <w:rsid w:val="005B5099"/>
    <w:rsid w:val="005B5678"/>
    <w:rsid w:val="005B5FD2"/>
    <w:rsid w:val="005B6A28"/>
    <w:rsid w:val="005B6F83"/>
    <w:rsid w:val="005B7181"/>
    <w:rsid w:val="005B7927"/>
    <w:rsid w:val="005C0751"/>
    <w:rsid w:val="005C0ADB"/>
    <w:rsid w:val="005C0CD6"/>
    <w:rsid w:val="005C120C"/>
    <w:rsid w:val="005C18EA"/>
    <w:rsid w:val="005C2228"/>
    <w:rsid w:val="005C2300"/>
    <w:rsid w:val="005C23F4"/>
    <w:rsid w:val="005C2821"/>
    <w:rsid w:val="005C3AD7"/>
    <w:rsid w:val="005C4BA7"/>
    <w:rsid w:val="005C4D65"/>
    <w:rsid w:val="005C6DD7"/>
    <w:rsid w:val="005C74FB"/>
    <w:rsid w:val="005C7A79"/>
    <w:rsid w:val="005D006E"/>
    <w:rsid w:val="005D02B9"/>
    <w:rsid w:val="005D0CFB"/>
    <w:rsid w:val="005D1602"/>
    <w:rsid w:val="005D1B0E"/>
    <w:rsid w:val="005D2E90"/>
    <w:rsid w:val="005D3131"/>
    <w:rsid w:val="005D42A0"/>
    <w:rsid w:val="005D5CA2"/>
    <w:rsid w:val="005D6496"/>
    <w:rsid w:val="005D655B"/>
    <w:rsid w:val="005D6EDB"/>
    <w:rsid w:val="005D7F12"/>
    <w:rsid w:val="005E03D4"/>
    <w:rsid w:val="005E0726"/>
    <w:rsid w:val="005E09C4"/>
    <w:rsid w:val="005E0E21"/>
    <w:rsid w:val="005E14AD"/>
    <w:rsid w:val="005E292F"/>
    <w:rsid w:val="005E3632"/>
    <w:rsid w:val="005E385F"/>
    <w:rsid w:val="005E3AC3"/>
    <w:rsid w:val="005E4051"/>
    <w:rsid w:val="005E4485"/>
    <w:rsid w:val="005E5B81"/>
    <w:rsid w:val="005E63B8"/>
    <w:rsid w:val="005F0336"/>
    <w:rsid w:val="005F05DE"/>
    <w:rsid w:val="005F1239"/>
    <w:rsid w:val="005F2CB1"/>
    <w:rsid w:val="005F2D80"/>
    <w:rsid w:val="005F3025"/>
    <w:rsid w:val="005F372F"/>
    <w:rsid w:val="005F4C17"/>
    <w:rsid w:val="005F50AC"/>
    <w:rsid w:val="005F547B"/>
    <w:rsid w:val="005F581C"/>
    <w:rsid w:val="005F618C"/>
    <w:rsid w:val="005F70BD"/>
    <w:rsid w:val="005F749C"/>
    <w:rsid w:val="006007C8"/>
    <w:rsid w:val="006013AF"/>
    <w:rsid w:val="0060283C"/>
    <w:rsid w:val="00602B88"/>
    <w:rsid w:val="006033D1"/>
    <w:rsid w:val="00604705"/>
    <w:rsid w:val="00604F14"/>
    <w:rsid w:val="0060514C"/>
    <w:rsid w:val="00606B43"/>
    <w:rsid w:val="00610A3F"/>
    <w:rsid w:val="00610A99"/>
    <w:rsid w:val="0061152B"/>
    <w:rsid w:val="00611B83"/>
    <w:rsid w:val="006120D6"/>
    <w:rsid w:val="00612656"/>
    <w:rsid w:val="00613257"/>
    <w:rsid w:val="00613497"/>
    <w:rsid w:val="006139C0"/>
    <w:rsid w:val="00614BB6"/>
    <w:rsid w:val="006167EA"/>
    <w:rsid w:val="00616955"/>
    <w:rsid w:val="00617656"/>
    <w:rsid w:val="00620A71"/>
    <w:rsid w:val="00620D80"/>
    <w:rsid w:val="0062118A"/>
    <w:rsid w:val="0062269C"/>
    <w:rsid w:val="006227C2"/>
    <w:rsid w:val="006234A6"/>
    <w:rsid w:val="0062369A"/>
    <w:rsid w:val="00623875"/>
    <w:rsid w:val="006241BE"/>
    <w:rsid w:val="006243ED"/>
    <w:rsid w:val="0062769A"/>
    <w:rsid w:val="00630001"/>
    <w:rsid w:val="0063056E"/>
    <w:rsid w:val="00630FD7"/>
    <w:rsid w:val="006311B3"/>
    <w:rsid w:val="00631447"/>
    <w:rsid w:val="0063284C"/>
    <w:rsid w:val="00634B4E"/>
    <w:rsid w:val="00635D68"/>
    <w:rsid w:val="00636398"/>
    <w:rsid w:val="006365DC"/>
    <w:rsid w:val="006368D3"/>
    <w:rsid w:val="006377EC"/>
    <w:rsid w:val="00640E8C"/>
    <w:rsid w:val="00640FE3"/>
    <w:rsid w:val="00641321"/>
    <w:rsid w:val="00641396"/>
    <w:rsid w:val="0064151F"/>
    <w:rsid w:val="00641533"/>
    <w:rsid w:val="006417A8"/>
    <w:rsid w:val="0064208D"/>
    <w:rsid w:val="00642319"/>
    <w:rsid w:val="006423D7"/>
    <w:rsid w:val="006425B9"/>
    <w:rsid w:val="00643475"/>
    <w:rsid w:val="0064396A"/>
    <w:rsid w:val="00644221"/>
    <w:rsid w:val="00644A11"/>
    <w:rsid w:val="006457BA"/>
    <w:rsid w:val="006458F7"/>
    <w:rsid w:val="00646226"/>
    <w:rsid w:val="0064624E"/>
    <w:rsid w:val="00646C65"/>
    <w:rsid w:val="006501B4"/>
    <w:rsid w:val="00650AB9"/>
    <w:rsid w:val="0065291E"/>
    <w:rsid w:val="00654838"/>
    <w:rsid w:val="00654C09"/>
    <w:rsid w:val="00654C16"/>
    <w:rsid w:val="00655733"/>
    <w:rsid w:val="00655ACD"/>
    <w:rsid w:val="006564F1"/>
    <w:rsid w:val="0065680B"/>
    <w:rsid w:val="00656A92"/>
    <w:rsid w:val="00656DDE"/>
    <w:rsid w:val="0066011D"/>
    <w:rsid w:val="006607C0"/>
    <w:rsid w:val="00660A97"/>
    <w:rsid w:val="00661069"/>
    <w:rsid w:val="006613A6"/>
    <w:rsid w:val="006624BC"/>
    <w:rsid w:val="006627A2"/>
    <w:rsid w:val="00662E36"/>
    <w:rsid w:val="006634E6"/>
    <w:rsid w:val="006646EE"/>
    <w:rsid w:val="006650EC"/>
    <w:rsid w:val="00665265"/>
    <w:rsid w:val="006655EE"/>
    <w:rsid w:val="00665623"/>
    <w:rsid w:val="00666360"/>
    <w:rsid w:val="00667D0F"/>
    <w:rsid w:val="00667EE7"/>
    <w:rsid w:val="006701E9"/>
    <w:rsid w:val="00670922"/>
    <w:rsid w:val="00670BE1"/>
    <w:rsid w:val="0067218F"/>
    <w:rsid w:val="0067274A"/>
    <w:rsid w:val="00673C26"/>
    <w:rsid w:val="00673F6D"/>
    <w:rsid w:val="00674117"/>
    <w:rsid w:val="006741F2"/>
    <w:rsid w:val="00674AA3"/>
    <w:rsid w:val="00674BB3"/>
    <w:rsid w:val="00674CC3"/>
    <w:rsid w:val="0067549D"/>
    <w:rsid w:val="00675C72"/>
    <w:rsid w:val="006771AE"/>
    <w:rsid w:val="006771F9"/>
    <w:rsid w:val="006776D7"/>
    <w:rsid w:val="0067793F"/>
    <w:rsid w:val="00677FDA"/>
    <w:rsid w:val="0068019F"/>
    <w:rsid w:val="00681003"/>
    <w:rsid w:val="00681198"/>
    <w:rsid w:val="006817C9"/>
    <w:rsid w:val="00681CC9"/>
    <w:rsid w:val="006820F5"/>
    <w:rsid w:val="006829B9"/>
    <w:rsid w:val="00682C89"/>
    <w:rsid w:val="00683A56"/>
    <w:rsid w:val="00683ECE"/>
    <w:rsid w:val="00690065"/>
    <w:rsid w:val="00690530"/>
    <w:rsid w:val="00693529"/>
    <w:rsid w:val="0069492C"/>
    <w:rsid w:val="00694DD9"/>
    <w:rsid w:val="00694F5A"/>
    <w:rsid w:val="00695A7D"/>
    <w:rsid w:val="00695FC2"/>
    <w:rsid w:val="006963F5"/>
    <w:rsid w:val="00696949"/>
    <w:rsid w:val="00697052"/>
    <w:rsid w:val="006974D4"/>
    <w:rsid w:val="00697C71"/>
    <w:rsid w:val="006A0A15"/>
    <w:rsid w:val="006A0BEA"/>
    <w:rsid w:val="006A22F4"/>
    <w:rsid w:val="006A29FF"/>
    <w:rsid w:val="006A2BAB"/>
    <w:rsid w:val="006A2C52"/>
    <w:rsid w:val="006A360D"/>
    <w:rsid w:val="006A3BC5"/>
    <w:rsid w:val="006A3E9F"/>
    <w:rsid w:val="006A3EBA"/>
    <w:rsid w:val="006A46FB"/>
    <w:rsid w:val="006A4943"/>
    <w:rsid w:val="006A4B7A"/>
    <w:rsid w:val="006A51D9"/>
    <w:rsid w:val="006A5E28"/>
    <w:rsid w:val="006A6585"/>
    <w:rsid w:val="006A697B"/>
    <w:rsid w:val="006A6C33"/>
    <w:rsid w:val="006A7A76"/>
    <w:rsid w:val="006A7AFF"/>
    <w:rsid w:val="006B1816"/>
    <w:rsid w:val="006B2099"/>
    <w:rsid w:val="006B34A4"/>
    <w:rsid w:val="006B40FD"/>
    <w:rsid w:val="006B436A"/>
    <w:rsid w:val="006B461E"/>
    <w:rsid w:val="006B49ED"/>
    <w:rsid w:val="006B4D39"/>
    <w:rsid w:val="006B4F86"/>
    <w:rsid w:val="006B50CF"/>
    <w:rsid w:val="006B531C"/>
    <w:rsid w:val="006B533A"/>
    <w:rsid w:val="006B5A1B"/>
    <w:rsid w:val="006B6F0C"/>
    <w:rsid w:val="006C03B8"/>
    <w:rsid w:val="006C1594"/>
    <w:rsid w:val="006C1A30"/>
    <w:rsid w:val="006C340A"/>
    <w:rsid w:val="006C4443"/>
    <w:rsid w:val="006C5EC9"/>
    <w:rsid w:val="006C5F78"/>
    <w:rsid w:val="006C6059"/>
    <w:rsid w:val="006C65A2"/>
    <w:rsid w:val="006C6C38"/>
    <w:rsid w:val="006C6EA8"/>
    <w:rsid w:val="006C73A7"/>
    <w:rsid w:val="006C7453"/>
    <w:rsid w:val="006C7522"/>
    <w:rsid w:val="006C7F64"/>
    <w:rsid w:val="006D0121"/>
    <w:rsid w:val="006D11F6"/>
    <w:rsid w:val="006D1DA4"/>
    <w:rsid w:val="006D2D8E"/>
    <w:rsid w:val="006D2D98"/>
    <w:rsid w:val="006D3BDB"/>
    <w:rsid w:val="006D4A9C"/>
    <w:rsid w:val="006D55F9"/>
    <w:rsid w:val="006D6020"/>
    <w:rsid w:val="006D6F08"/>
    <w:rsid w:val="006D78AF"/>
    <w:rsid w:val="006D7A80"/>
    <w:rsid w:val="006E062C"/>
    <w:rsid w:val="006E086F"/>
    <w:rsid w:val="006E0C1D"/>
    <w:rsid w:val="006E1514"/>
    <w:rsid w:val="006E2092"/>
    <w:rsid w:val="006E2288"/>
    <w:rsid w:val="006E28B7"/>
    <w:rsid w:val="006E2D42"/>
    <w:rsid w:val="006E3310"/>
    <w:rsid w:val="006E3FAD"/>
    <w:rsid w:val="006E4D0E"/>
    <w:rsid w:val="006E4E39"/>
    <w:rsid w:val="006E4E48"/>
    <w:rsid w:val="006E565E"/>
    <w:rsid w:val="006E6308"/>
    <w:rsid w:val="006E673D"/>
    <w:rsid w:val="006E6F50"/>
    <w:rsid w:val="006E754B"/>
    <w:rsid w:val="006E7D3B"/>
    <w:rsid w:val="006E7FF3"/>
    <w:rsid w:val="006F041A"/>
    <w:rsid w:val="006F1054"/>
    <w:rsid w:val="006F10BB"/>
    <w:rsid w:val="006F1955"/>
    <w:rsid w:val="006F1B70"/>
    <w:rsid w:val="006F1C19"/>
    <w:rsid w:val="006F1F1F"/>
    <w:rsid w:val="006F24F7"/>
    <w:rsid w:val="006F335C"/>
    <w:rsid w:val="006F341D"/>
    <w:rsid w:val="006F3CDE"/>
    <w:rsid w:val="006F4F17"/>
    <w:rsid w:val="006F5552"/>
    <w:rsid w:val="006F573F"/>
    <w:rsid w:val="006F58D4"/>
    <w:rsid w:val="006F5939"/>
    <w:rsid w:val="00700055"/>
    <w:rsid w:val="00701685"/>
    <w:rsid w:val="0070346E"/>
    <w:rsid w:val="00703AC5"/>
    <w:rsid w:val="00704331"/>
    <w:rsid w:val="00704612"/>
    <w:rsid w:val="00704C1A"/>
    <w:rsid w:val="00704EDB"/>
    <w:rsid w:val="00705CFD"/>
    <w:rsid w:val="00706101"/>
    <w:rsid w:val="0070648F"/>
    <w:rsid w:val="00707072"/>
    <w:rsid w:val="007076A9"/>
    <w:rsid w:val="00707D61"/>
    <w:rsid w:val="00710044"/>
    <w:rsid w:val="0071064E"/>
    <w:rsid w:val="00710E69"/>
    <w:rsid w:val="00711B9E"/>
    <w:rsid w:val="00711C2B"/>
    <w:rsid w:val="00712287"/>
    <w:rsid w:val="007125D7"/>
    <w:rsid w:val="00712772"/>
    <w:rsid w:val="00712B58"/>
    <w:rsid w:val="007134DD"/>
    <w:rsid w:val="00713B03"/>
    <w:rsid w:val="00714194"/>
    <w:rsid w:val="007146C4"/>
    <w:rsid w:val="007148D3"/>
    <w:rsid w:val="00715135"/>
    <w:rsid w:val="0071530E"/>
    <w:rsid w:val="0071553B"/>
    <w:rsid w:val="00715A1A"/>
    <w:rsid w:val="00715B9A"/>
    <w:rsid w:val="00716564"/>
    <w:rsid w:val="007231A6"/>
    <w:rsid w:val="0072508F"/>
    <w:rsid w:val="00726EA6"/>
    <w:rsid w:val="00727208"/>
    <w:rsid w:val="00727680"/>
    <w:rsid w:val="00727FF7"/>
    <w:rsid w:val="007319AD"/>
    <w:rsid w:val="00732069"/>
    <w:rsid w:val="007324BD"/>
    <w:rsid w:val="00732676"/>
    <w:rsid w:val="00733282"/>
    <w:rsid w:val="007340C9"/>
    <w:rsid w:val="00734729"/>
    <w:rsid w:val="00734818"/>
    <w:rsid w:val="007348B1"/>
    <w:rsid w:val="00734950"/>
    <w:rsid w:val="00734B55"/>
    <w:rsid w:val="00734F48"/>
    <w:rsid w:val="00735250"/>
    <w:rsid w:val="00735EA9"/>
    <w:rsid w:val="007362A6"/>
    <w:rsid w:val="00736322"/>
    <w:rsid w:val="00736D7D"/>
    <w:rsid w:val="00737B02"/>
    <w:rsid w:val="00737FB0"/>
    <w:rsid w:val="00740E58"/>
    <w:rsid w:val="00741523"/>
    <w:rsid w:val="007418C5"/>
    <w:rsid w:val="00742909"/>
    <w:rsid w:val="00743603"/>
    <w:rsid w:val="007439BD"/>
    <w:rsid w:val="007442B3"/>
    <w:rsid w:val="007445A0"/>
    <w:rsid w:val="00744F54"/>
    <w:rsid w:val="007451E4"/>
    <w:rsid w:val="0074524B"/>
    <w:rsid w:val="007452AC"/>
    <w:rsid w:val="007466E9"/>
    <w:rsid w:val="007472E6"/>
    <w:rsid w:val="00747D8B"/>
    <w:rsid w:val="00750171"/>
    <w:rsid w:val="007508B8"/>
    <w:rsid w:val="00751228"/>
    <w:rsid w:val="00751A13"/>
    <w:rsid w:val="00751EF7"/>
    <w:rsid w:val="00752471"/>
    <w:rsid w:val="00754D25"/>
    <w:rsid w:val="00754F79"/>
    <w:rsid w:val="0075534F"/>
    <w:rsid w:val="007571E1"/>
    <w:rsid w:val="007604B2"/>
    <w:rsid w:val="0076101E"/>
    <w:rsid w:val="00761649"/>
    <w:rsid w:val="0076251F"/>
    <w:rsid w:val="0076463F"/>
    <w:rsid w:val="007646B5"/>
    <w:rsid w:val="00764AF9"/>
    <w:rsid w:val="00765281"/>
    <w:rsid w:val="00765B1F"/>
    <w:rsid w:val="00766BAD"/>
    <w:rsid w:val="00767D37"/>
    <w:rsid w:val="0077043E"/>
    <w:rsid w:val="00770BE3"/>
    <w:rsid w:val="00770CF8"/>
    <w:rsid w:val="007715D6"/>
    <w:rsid w:val="007730CD"/>
    <w:rsid w:val="007742FE"/>
    <w:rsid w:val="0077444A"/>
    <w:rsid w:val="007745BF"/>
    <w:rsid w:val="00774B52"/>
    <w:rsid w:val="007755F2"/>
    <w:rsid w:val="00775963"/>
    <w:rsid w:val="00776538"/>
    <w:rsid w:val="00776971"/>
    <w:rsid w:val="00777409"/>
    <w:rsid w:val="00777C99"/>
    <w:rsid w:val="00777D37"/>
    <w:rsid w:val="007805B8"/>
    <w:rsid w:val="00780693"/>
    <w:rsid w:val="0078077F"/>
    <w:rsid w:val="0078177E"/>
    <w:rsid w:val="00782D67"/>
    <w:rsid w:val="0078304C"/>
    <w:rsid w:val="00783131"/>
    <w:rsid w:val="00783673"/>
    <w:rsid w:val="00783E3E"/>
    <w:rsid w:val="00783FF7"/>
    <w:rsid w:val="007852E6"/>
    <w:rsid w:val="00785490"/>
    <w:rsid w:val="00785E19"/>
    <w:rsid w:val="00785FBC"/>
    <w:rsid w:val="007861CD"/>
    <w:rsid w:val="007869AD"/>
    <w:rsid w:val="0078765C"/>
    <w:rsid w:val="00787A1C"/>
    <w:rsid w:val="00787A61"/>
    <w:rsid w:val="00790420"/>
    <w:rsid w:val="007909FF"/>
    <w:rsid w:val="00790B99"/>
    <w:rsid w:val="00790FF9"/>
    <w:rsid w:val="007912AF"/>
    <w:rsid w:val="0079136E"/>
    <w:rsid w:val="007914CF"/>
    <w:rsid w:val="007925EA"/>
    <w:rsid w:val="00793015"/>
    <w:rsid w:val="0079326D"/>
    <w:rsid w:val="00793CD8"/>
    <w:rsid w:val="00795C92"/>
    <w:rsid w:val="00796231"/>
    <w:rsid w:val="0079759F"/>
    <w:rsid w:val="007A08A3"/>
    <w:rsid w:val="007A11BC"/>
    <w:rsid w:val="007A16E9"/>
    <w:rsid w:val="007A1CB3"/>
    <w:rsid w:val="007A306F"/>
    <w:rsid w:val="007A3E2E"/>
    <w:rsid w:val="007A43A6"/>
    <w:rsid w:val="007A44F5"/>
    <w:rsid w:val="007A4C75"/>
    <w:rsid w:val="007A4EA2"/>
    <w:rsid w:val="007A542B"/>
    <w:rsid w:val="007A58A6"/>
    <w:rsid w:val="007A5B38"/>
    <w:rsid w:val="007A5D70"/>
    <w:rsid w:val="007A6B62"/>
    <w:rsid w:val="007A6C4C"/>
    <w:rsid w:val="007A6F3F"/>
    <w:rsid w:val="007B082C"/>
    <w:rsid w:val="007B0902"/>
    <w:rsid w:val="007B245D"/>
    <w:rsid w:val="007B2915"/>
    <w:rsid w:val="007B32B0"/>
    <w:rsid w:val="007B3D2D"/>
    <w:rsid w:val="007B3EAC"/>
    <w:rsid w:val="007B482C"/>
    <w:rsid w:val="007B50AE"/>
    <w:rsid w:val="007B51DF"/>
    <w:rsid w:val="007B5511"/>
    <w:rsid w:val="007B61A5"/>
    <w:rsid w:val="007B61DA"/>
    <w:rsid w:val="007B672B"/>
    <w:rsid w:val="007B699C"/>
    <w:rsid w:val="007B7124"/>
    <w:rsid w:val="007B7374"/>
    <w:rsid w:val="007B75FB"/>
    <w:rsid w:val="007C05DD"/>
    <w:rsid w:val="007C162B"/>
    <w:rsid w:val="007C170F"/>
    <w:rsid w:val="007C3B7B"/>
    <w:rsid w:val="007C3D18"/>
    <w:rsid w:val="007C5863"/>
    <w:rsid w:val="007C6079"/>
    <w:rsid w:val="007C60BF"/>
    <w:rsid w:val="007C63F7"/>
    <w:rsid w:val="007C6A07"/>
    <w:rsid w:val="007C6E73"/>
    <w:rsid w:val="007C75A1"/>
    <w:rsid w:val="007C77A5"/>
    <w:rsid w:val="007D04E5"/>
    <w:rsid w:val="007D0D98"/>
    <w:rsid w:val="007D1781"/>
    <w:rsid w:val="007D2602"/>
    <w:rsid w:val="007D280D"/>
    <w:rsid w:val="007D3FE8"/>
    <w:rsid w:val="007D43F4"/>
    <w:rsid w:val="007D5901"/>
    <w:rsid w:val="007D5A29"/>
    <w:rsid w:val="007D7526"/>
    <w:rsid w:val="007D7578"/>
    <w:rsid w:val="007D7B09"/>
    <w:rsid w:val="007E0B55"/>
    <w:rsid w:val="007E1669"/>
    <w:rsid w:val="007E2E6E"/>
    <w:rsid w:val="007E4610"/>
    <w:rsid w:val="007E4715"/>
    <w:rsid w:val="007E505B"/>
    <w:rsid w:val="007E562D"/>
    <w:rsid w:val="007E5C39"/>
    <w:rsid w:val="007E7091"/>
    <w:rsid w:val="007E7E23"/>
    <w:rsid w:val="007F11D4"/>
    <w:rsid w:val="007F1861"/>
    <w:rsid w:val="007F19BD"/>
    <w:rsid w:val="007F2933"/>
    <w:rsid w:val="007F42D2"/>
    <w:rsid w:val="007F494D"/>
    <w:rsid w:val="007F548E"/>
    <w:rsid w:val="007F5830"/>
    <w:rsid w:val="007F5867"/>
    <w:rsid w:val="007F6481"/>
    <w:rsid w:val="007F75D5"/>
    <w:rsid w:val="008010CD"/>
    <w:rsid w:val="00801F1B"/>
    <w:rsid w:val="008027F8"/>
    <w:rsid w:val="00803576"/>
    <w:rsid w:val="00803ACD"/>
    <w:rsid w:val="00803FAE"/>
    <w:rsid w:val="008049CB"/>
    <w:rsid w:val="008050A6"/>
    <w:rsid w:val="00805816"/>
    <w:rsid w:val="00805C97"/>
    <w:rsid w:val="00805E0F"/>
    <w:rsid w:val="0080605F"/>
    <w:rsid w:val="00806D46"/>
    <w:rsid w:val="00806EE7"/>
    <w:rsid w:val="008074FE"/>
    <w:rsid w:val="00807786"/>
    <w:rsid w:val="00807FE5"/>
    <w:rsid w:val="00811C64"/>
    <w:rsid w:val="00811E1D"/>
    <w:rsid w:val="00811FCB"/>
    <w:rsid w:val="00812152"/>
    <w:rsid w:val="00813A61"/>
    <w:rsid w:val="00814AB1"/>
    <w:rsid w:val="008158D6"/>
    <w:rsid w:val="008166C3"/>
    <w:rsid w:val="00817196"/>
    <w:rsid w:val="00820CE4"/>
    <w:rsid w:val="00823523"/>
    <w:rsid w:val="008235DB"/>
    <w:rsid w:val="00823FE2"/>
    <w:rsid w:val="00824017"/>
    <w:rsid w:val="00824A92"/>
    <w:rsid w:val="00824AB4"/>
    <w:rsid w:val="00825C42"/>
    <w:rsid w:val="00825D25"/>
    <w:rsid w:val="00826655"/>
    <w:rsid w:val="0082713E"/>
    <w:rsid w:val="00827705"/>
    <w:rsid w:val="00827D6F"/>
    <w:rsid w:val="00830017"/>
    <w:rsid w:val="008300F9"/>
    <w:rsid w:val="00830563"/>
    <w:rsid w:val="00830A80"/>
    <w:rsid w:val="00830BBE"/>
    <w:rsid w:val="00831333"/>
    <w:rsid w:val="00831F55"/>
    <w:rsid w:val="0083236D"/>
    <w:rsid w:val="00832847"/>
    <w:rsid w:val="00832FAD"/>
    <w:rsid w:val="00833B42"/>
    <w:rsid w:val="008340ED"/>
    <w:rsid w:val="00836B87"/>
    <w:rsid w:val="00836ED7"/>
    <w:rsid w:val="008376AC"/>
    <w:rsid w:val="008415EA"/>
    <w:rsid w:val="00841B59"/>
    <w:rsid w:val="0084204E"/>
    <w:rsid w:val="0084341F"/>
    <w:rsid w:val="00843D05"/>
    <w:rsid w:val="00843E26"/>
    <w:rsid w:val="008444E8"/>
    <w:rsid w:val="00844E1D"/>
    <w:rsid w:val="00844E80"/>
    <w:rsid w:val="00845CDE"/>
    <w:rsid w:val="00846352"/>
    <w:rsid w:val="00846B86"/>
    <w:rsid w:val="00846FE7"/>
    <w:rsid w:val="00847AC5"/>
    <w:rsid w:val="00847C78"/>
    <w:rsid w:val="00850157"/>
    <w:rsid w:val="00850A90"/>
    <w:rsid w:val="008514FE"/>
    <w:rsid w:val="00852C37"/>
    <w:rsid w:val="00853940"/>
    <w:rsid w:val="0085475D"/>
    <w:rsid w:val="0085485C"/>
    <w:rsid w:val="00854E53"/>
    <w:rsid w:val="00856911"/>
    <w:rsid w:val="008570BC"/>
    <w:rsid w:val="00857398"/>
    <w:rsid w:val="00860EDE"/>
    <w:rsid w:val="00861214"/>
    <w:rsid w:val="00861E19"/>
    <w:rsid w:val="008621FA"/>
    <w:rsid w:val="0086351C"/>
    <w:rsid w:val="00863B2D"/>
    <w:rsid w:val="00864B55"/>
    <w:rsid w:val="00864E8E"/>
    <w:rsid w:val="00865007"/>
    <w:rsid w:val="008670EA"/>
    <w:rsid w:val="008677FD"/>
    <w:rsid w:val="008706D4"/>
    <w:rsid w:val="00870EC0"/>
    <w:rsid w:val="00870F8A"/>
    <w:rsid w:val="00870FD8"/>
    <w:rsid w:val="0087132F"/>
    <w:rsid w:val="008719A4"/>
    <w:rsid w:val="00871D23"/>
    <w:rsid w:val="00872A2A"/>
    <w:rsid w:val="00872B14"/>
    <w:rsid w:val="00874312"/>
    <w:rsid w:val="0087437C"/>
    <w:rsid w:val="0087536D"/>
    <w:rsid w:val="00875CD7"/>
    <w:rsid w:val="0087622B"/>
    <w:rsid w:val="00876B4D"/>
    <w:rsid w:val="00877F18"/>
    <w:rsid w:val="008803A1"/>
    <w:rsid w:val="00880468"/>
    <w:rsid w:val="00880797"/>
    <w:rsid w:val="00880BBA"/>
    <w:rsid w:val="00880EEC"/>
    <w:rsid w:val="008813F1"/>
    <w:rsid w:val="0088151C"/>
    <w:rsid w:val="00881722"/>
    <w:rsid w:val="008817A1"/>
    <w:rsid w:val="00882170"/>
    <w:rsid w:val="008847A9"/>
    <w:rsid w:val="0088601C"/>
    <w:rsid w:val="00886B98"/>
    <w:rsid w:val="00887033"/>
    <w:rsid w:val="0088775B"/>
    <w:rsid w:val="00887C0E"/>
    <w:rsid w:val="00887C9F"/>
    <w:rsid w:val="00887FE5"/>
    <w:rsid w:val="00891AA8"/>
    <w:rsid w:val="00892B0F"/>
    <w:rsid w:val="008934E1"/>
    <w:rsid w:val="0089384A"/>
    <w:rsid w:val="00893F76"/>
    <w:rsid w:val="0089463B"/>
    <w:rsid w:val="00894A88"/>
    <w:rsid w:val="00895386"/>
    <w:rsid w:val="0089664D"/>
    <w:rsid w:val="00897973"/>
    <w:rsid w:val="00897F97"/>
    <w:rsid w:val="008A1C9A"/>
    <w:rsid w:val="008A21FF"/>
    <w:rsid w:val="008A2B70"/>
    <w:rsid w:val="008A2CE2"/>
    <w:rsid w:val="008A2FE3"/>
    <w:rsid w:val="008A30AC"/>
    <w:rsid w:val="008A33B4"/>
    <w:rsid w:val="008A435A"/>
    <w:rsid w:val="008A44B8"/>
    <w:rsid w:val="008A4B8A"/>
    <w:rsid w:val="008A5035"/>
    <w:rsid w:val="008A51A8"/>
    <w:rsid w:val="008A5330"/>
    <w:rsid w:val="008A54C7"/>
    <w:rsid w:val="008A638F"/>
    <w:rsid w:val="008A66A9"/>
    <w:rsid w:val="008A6B44"/>
    <w:rsid w:val="008A77D8"/>
    <w:rsid w:val="008B01DC"/>
    <w:rsid w:val="008B0483"/>
    <w:rsid w:val="008B0A09"/>
    <w:rsid w:val="008B0EF5"/>
    <w:rsid w:val="008B11F8"/>
    <w:rsid w:val="008B120C"/>
    <w:rsid w:val="008B124F"/>
    <w:rsid w:val="008B1700"/>
    <w:rsid w:val="008B1BDF"/>
    <w:rsid w:val="008B1F8C"/>
    <w:rsid w:val="008B2CFF"/>
    <w:rsid w:val="008B2DC6"/>
    <w:rsid w:val="008B51A0"/>
    <w:rsid w:val="008B592A"/>
    <w:rsid w:val="008B59D8"/>
    <w:rsid w:val="008B5C73"/>
    <w:rsid w:val="008B7B5C"/>
    <w:rsid w:val="008C06A7"/>
    <w:rsid w:val="008C0C99"/>
    <w:rsid w:val="008C12D0"/>
    <w:rsid w:val="008C1A77"/>
    <w:rsid w:val="008C1E5B"/>
    <w:rsid w:val="008C2017"/>
    <w:rsid w:val="008C32AE"/>
    <w:rsid w:val="008C3855"/>
    <w:rsid w:val="008C4123"/>
    <w:rsid w:val="008C4873"/>
    <w:rsid w:val="008C4879"/>
    <w:rsid w:val="008C4958"/>
    <w:rsid w:val="008C4BAA"/>
    <w:rsid w:val="008C52C5"/>
    <w:rsid w:val="008C6AB2"/>
    <w:rsid w:val="008C6AE8"/>
    <w:rsid w:val="008C7573"/>
    <w:rsid w:val="008D0DF1"/>
    <w:rsid w:val="008D167E"/>
    <w:rsid w:val="008D1915"/>
    <w:rsid w:val="008D26DE"/>
    <w:rsid w:val="008D28D4"/>
    <w:rsid w:val="008D3472"/>
    <w:rsid w:val="008D34F1"/>
    <w:rsid w:val="008D390B"/>
    <w:rsid w:val="008D39D8"/>
    <w:rsid w:val="008D3CFF"/>
    <w:rsid w:val="008D477F"/>
    <w:rsid w:val="008D5255"/>
    <w:rsid w:val="008D6BDD"/>
    <w:rsid w:val="008D6D1A"/>
    <w:rsid w:val="008D719A"/>
    <w:rsid w:val="008D7301"/>
    <w:rsid w:val="008D7B8D"/>
    <w:rsid w:val="008E065E"/>
    <w:rsid w:val="008E06C5"/>
    <w:rsid w:val="008E0927"/>
    <w:rsid w:val="008E1869"/>
    <w:rsid w:val="008E1909"/>
    <w:rsid w:val="008E2D7D"/>
    <w:rsid w:val="008E64D3"/>
    <w:rsid w:val="008E6CCA"/>
    <w:rsid w:val="008E7E2D"/>
    <w:rsid w:val="008F1EAB"/>
    <w:rsid w:val="008F2065"/>
    <w:rsid w:val="008F20CE"/>
    <w:rsid w:val="008F2583"/>
    <w:rsid w:val="008F33DC"/>
    <w:rsid w:val="008F3947"/>
    <w:rsid w:val="008F477D"/>
    <w:rsid w:val="008F477F"/>
    <w:rsid w:val="008F4B1C"/>
    <w:rsid w:val="008F532E"/>
    <w:rsid w:val="008F5481"/>
    <w:rsid w:val="008F5BAA"/>
    <w:rsid w:val="008F5C13"/>
    <w:rsid w:val="008F619F"/>
    <w:rsid w:val="008F6F72"/>
    <w:rsid w:val="008F7861"/>
    <w:rsid w:val="008F7A0E"/>
    <w:rsid w:val="0090139F"/>
    <w:rsid w:val="00901421"/>
    <w:rsid w:val="0090153F"/>
    <w:rsid w:val="00902350"/>
    <w:rsid w:val="009030E8"/>
    <w:rsid w:val="0090336B"/>
    <w:rsid w:val="00904B24"/>
    <w:rsid w:val="009053AA"/>
    <w:rsid w:val="00906939"/>
    <w:rsid w:val="00910B7D"/>
    <w:rsid w:val="00911DFB"/>
    <w:rsid w:val="009139D9"/>
    <w:rsid w:val="0091420B"/>
    <w:rsid w:val="00914AD8"/>
    <w:rsid w:val="00914D20"/>
    <w:rsid w:val="0091505C"/>
    <w:rsid w:val="00915B7B"/>
    <w:rsid w:val="00915C84"/>
    <w:rsid w:val="00916079"/>
    <w:rsid w:val="00916747"/>
    <w:rsid w:val="00916841"/>
    <w:rsid w:val="00916CEE"/>
    <w:rsid w:val="00917043"/>
    <w:rsid w:val="00917758"/>
    <w:rsid w:val="00917CE9"/>
    <w:rsid w:val="00920BF2"/>
    <w:rsid w:val="00921E1C"/>
    <w:rsid w:val="00922010"/>
    <w:rsid w:val="00922272"/>
    <w:rsid w:val="00925E63"/>
    <w:rsid w:val="00926311"/>
    <w:rsid w:val="009268D0"/>
    <w:rsid w:val="009273EF"/>
    <w:rsid w:val="0093053B"/>
    <w:rsid w:val="0093109E"/>
    <w:rsid w:val="00931BD9"/>
    <w:rsid w:val="00932A8B"/>
    <w:rsid w:val="0093496D"/>
    <w:rsid w:val="00935739"/>
    <w:rsid w:val="0093649B"/>
    <w:rsid w:val="009368F3"/>
    <w:rsid w:val="00936AD7"/>
    <w:rsid w:val="00937CB3"/>
    <w:rsid w:val="009407EE"/>
    <w:rsid w:val="0094138A"/>
    <w:rsid w:val="00941636"/>
    <w:rsid w:val="009430CA"/>
    <w:rsid w:val="0094332B"/>
    <w:rsid w:val="009436E2"/>
    <w:rsid w:val="00943742"/>
    <w:rsid w:val="0094380E"/>
    <w:rsid w:val="00943870"/>
    <w:rsid w:val="0094394D"/>
    <w:rsid w:val="00943FC8"/>
    <w:rsid w:val="00945C05"/>
    <w:rsid w:val="00945C70"/>
    <w:rsid w:val="00945DBB"/>
    <w:rsid w:val="0094660B"/>
    <w:rsid w:val="0094666E"/>
    <w:rsid w:val="00946945"/>
    <w:rsid w:val="009469D3"/>
    <w:rsid w:val="00946EA6"/>
    <w:rsid w:val="009471FD"/>
    <w:rsid w:val="00947713"/>
    <w:rsid w:val="00950DE7"/>
    <w:rsid w:val="00951D72"/>
    <w:rsid w:val="00952A24"/>
    <w:rsid w:val="00952C2C"/>
    <w:rsid w:val="00953920"/>
    <w:rsid w:val="00953D47"/>
    <w:rsid w:val="00953DC3"/>
    <w:rsid w:val="0095591B"/>
    <w:rsid w:val="009560CC"/>
    <w:rsid w:val="0095681E"/>
    <w:rsid w:val="0095703F"/>
    <w:rsid w:val="009572D4"/>
    <w:rsid w:val="009579B0"/>
    <w:rsid w:val="0096046D"/>
    <w:rsid w:val="00961921"/>
    <w:rsid w:val="00961DBC"/>
    <w:rsid w:val="00963830"/>
    <w:rsid w:val="00963E09"/>
    <w:rsid w:val="00963F8B"/>
    <w:rsid w:val="00963FE1"/>
    <w:rsid w:val="00964116"/>
    <w:rsid w:val="0096430A"/>
    <w:rsid w:val="0096554B"/>
    <w:rsid w:val="0096584A"/>
    <w:rsid w:val="00966E8D"/>
    <w:rsid w:val="009702F0"/>
    <w:rsid w:val="0097083E"/>
    <w:rsid w:val="00970A50"/>
    <w:rsid w:val="00970CEB"/>
    <w:rsid w:val="009710FA"/>
    <w:rsid w:val="00971F08"/>
    <w:rsid w:val="00972404"/>
    <w:rsid w:val="009728A7"/>
    <w:rsid w:val="0097493A"/>
    <w:rsid w:val="0097603D"/>
    <w:rsid w:val="00976949"/>
    <w:rsid w:val="0097702F"/>
    <w:rsid w:val="00977218"/>
    <w:rsid w:val="00977350"/>
    <w:rsid w:val="009801DE"/>
    <w:rsid w:val="00980477"/>
    <w:rsid w:val="00982CEC"/>
    <w:rsid w:val="0098346E"/>
    <w:rsid w:val="00985253"/>
    <w:rsid w:val="009853B3"/>
    <w:rsid w:val="00985797"/>
    <w:rsid w:val="00985BFD"/>
    <w:rsid w:val="00985E0C"/>
    <w:rsid w:val="00986CF0"/>
    <w:rsid w:val="0098741E"/>
    <w:rsid w:val="00987A36"/>
    <w:rsid w:val="00990630"/>
    <w:rsid w:val="00990943"/>
    <w:rsid w:val="009913E7"/>
    <w:rsid w:val="00991402"/>
    <w:rsid w:val="009915CF"/>
    <w:rsid w:val="00991761"/>
    <w:rsid w:val="00991AA1"/>
    <w:rsid w:val="00991E88"/>
    <w:rsid w:val="009920AF"/>
    <w:rsid w:val="009922C4"/>
    <w:rsid w:val="00992BC7"/>
    <w:rsid w:val="00993BBA"/>
    <w:rsid w:val="009948E0"/>
    <w:rsid w:val="00994DCA"/>
    <w:rsid w:val="009951D6"/>
    <w:rsid w:val="009960EC"/>
    <w:rsid w:val="00996CB1"/>
    <w:rsid w:val="009970DD"/>
    <w:rsid w:val="009975F3"/>
    <w:rsid w:val="00997CB2"/>
    <w:rsid w:val="009A0D71"/>
    <w:rsid w:val="009A0FBA"/>
    <w:rsid w:val="009A1601"/>
    <w:rsid w:val="009A18A7"/>
    <w:rsid w:val="009A3818"/>
    <w:rsid w:val="009A3B3E"/>
    <w:rsid w:val="009A4025"/>
    <w:rsid w:val="009A449D"/>
    <w:rsid w:val="009A462D"/>
    <w:rsid w:val="009A571C"/>
    <w:rsid w:val="009A5CBA"/>
    <w:rsid w:val="009A63F1"/>
    <w:rsid w:val="009A6EB6"/>
    <w:rsid w:val="009A74DD"/>
    <w:rsid w:val="009B1934"/>
    <w:rsid w:val="009B1AA5"/>
    <w:rsid w:val="009B1F30"/>
    <w:rsid w:val="009B3AC2"/>
    <w:rsid w:val="009B4805"/>
    <w:rsid w:val="009B4DF4"/>
    <w:rsid w:val="009B564E"/>
    <w:rsid w:val="009B62FE"/>
    <w:rsid w:val="009B7E87"/>
    <w:rsid w:val="009C0581"/>
    <w:rsid w:val="009C08FB"/>
    <w:rsid w:val="009C1842"/>
    <w:rsid w:val="009C1D0C"/>
    <w:rsid w:val="009C2826"/>
    <w:rsid w:val="009C2895"/>
    <w:rsid w:val="009C2E35"/>
    <w:rsid w:val="009C2E72"/>
    <w:rsid w:val="009C2F00"/>
    <w:rsid w:val="009C3E0F"/>
    <w:rsid w:val="009C403E"/>
    <w:rsid w:val="009C4B9D"/>
    <w:rsid w:val="009C5046"/>
    <w:rsid w:val="009C6832"/>
    <w:rsid w:val="009C68C3"/>
    <w:rsid w:val="009C79A6"/>
    <w:rsid w:val="009C79EE"/>
    <w:rsid w:val="009C7FB2"/>
    <w:rsid w:val="009C7FBC"/>
    <w:rsid w:val="009D035B"/>
    <w:rsid w:val="009D05BE"/>
    <w:rsid w:val="009D0E62"/>
    <w:rsid w:val="009D12B1"/>
    <w:rsid w:val="009D190A"/>
    <w:rsid w:val="009D1DBC"/>
    <w:rsid w:val="009D21DA"/>
    <w:rsid w:val="009D4FF0"/>
    <w:rsid w:val="009D589B"/>
    <w:rsid w:val="009D62DF"/>
    <w:rsid w:val="009D62F6"/>
    <w:rsid w:val="009D6396"/>
    <w:rsid w:val="009D6E8C"/>
    <w:rsid w:val="009D703C"/>
    <w:rsid w:val="009D718F"/>
    <w:rsid w:val="009D7976"/>
    <w:rsid w:val="009E068F"/>
    <w:rsid w:val="009E0799"/>
    <w:rsid w:val="009E14E0"/>
    <w:rsid w:val="009E1EC6"/>
    <w:rsid w:val="009E3525"/>
    <w:rsid w:val="009E35DB"/>
    <w:rsid w:val="009E47A3"/>
    <w:rsid w:val="009E5276"/>
    <w:rsid w:val="009E54D4"/>
    <w:rsid w:val="009E639C"/>
    <w:rsid w:val="009E6A19"/>
    <w:rsid w:val="009E7175"/>
    <w:rsid w:val="009E7384"/>
    <w:rsid w:val="009F04D6"/>
    <w:rsid w:val="009F08F3"/>
    <w:rsid w:val="009F2C1D"/>
    <w:rsid w:val="009F328B"/>
    <w:rsid w:val="009F344F"/>
    <w:rsid w:val="009F39B6"/>
    <w:rsid w:val="009F3CD4"/>
    <w:rsid w:val="009F3DCC"/>
    <w:rsid w:val="009F3E81"/>
    <w:rsid w:val="009F447E"/>
    <w:rsid w:val="009F5E07"/>
    <w:rsid w:val="009F790A"/>
    <w:rsid w:val="009F7C1B"/>
    <w:rsid w:val="00A002D2"/>
    <w:rsid w:val="00A031D0"/>
    <w:rsid w:val="00A031D8"/>
    <w:rsid w:val="00A03972"/>
    <w:rsid w:val="00A03E37"/>
    <w:rsid w:val="00A03E5C"/>
    <w:rsid w:val="00A048A8"/>
    <w:rsid w:val="00A04F49"/>
    <w:rsid w:val="00A05A21"/>
    <w:rsid w:val="00A05B01"/>
    <w:rsid w:val="00A06B5D"/>
    <w:rsid w:val="00A0762F"/>
    <w:rsid w:val="00A102B5"/>
    <w:rsid w:val="00A11602"/>
    <w:rsid w:val="00A130C7"/>
    <w:rsid w:val="00A132E2"/>
    <w:rsid w:val="00A133C9"/>
    <w:rsid w:val="00A13E54"/>
    <w:rsid w:val="00A13EC0"/>
    <w:rsid w:val="00A14429"/>
    <w:rsid w:val="00A15745"/>
    <w:rsid w:val="00A17F63"/>
    <w:rsid w:val="00A20037"/>
    <w:rsid w:val="00A202C2"/>
    <w:rsid w:val="00A2113C"/>
    <w:rsid w:val="00A21346"/>
    <w:rsid w:val="00A2193B"/>
    <w:rsid w:val="00A223DA"/>
    <w:rsid w:val="00A2323C"/>
    <w:rsid w:val="00A2351A"/>
    <w:rsid w:val="00A23A30"/>
    <w:rsid w:val="00A24157"/>
    <w:rsid w:val="00A241E1"/>
    <w:rsid w:val="00A24787"/>
    <w:rsid w:val="00A25BA8"/>
    <w:rsid w:val="00A25D23"/>
    <w:rsid w:val="00A264A9"/>
    <w:rsid w:val="00A26574"/>
    <w:rsid w:val="00A27785"/>
    <w:rsid w:val="00A278E4"/>
    <w:rsid w:val="00A27FCE"/>
    <w:rsid w:val="00A30062"/>
    <w:rsid w:val="00A30187"/>
    <w:rsid w:val="00A32CAB"/>
    <w:rsid w:val="00A32F1F"/>
    <w:rsid w:val="00A33832"/>
    <w:rsid w:val="00A33DAD"/>
    <w:rsid w:val="00A3448A"/>
    <w:rsid w:val="00A35451"/>
    <w:rsid w:val="00A357ED"/>
    <w:rsid w:val="00A36023"/>
    <w:rsid w:val="00A36297"/>
    <w:rsid w:val="00A37207"/>
    <w:rsid w:val="00A40860"/>
    <w:rsid w:val="00A4105A"/>
    <w:rsid w:val="00A41A58"/>
    <w:rsid w:val="00A41AE5"/>
    <w:rsid w:val="00A41E2B"/>
    <w:rsid w:val="00A42E1F"/>
    <w:rsid w:val="00A439CD"/>
    <w:rsid w:val="00A446A1"/>
    <w:rsid w:val="00A45B74"/>
    <w:rsid w:val="00A45CBD"/>
    <w:rsid w:val="00A46223"/>
    <w:rsid w:val="00A46721"/>
    <w:rsid w:val="00A46922"/>
    <w:rsid w:val="00A47111"/>
    <w:rsid w:val="00A47275"/>
    <w:rsid w:val="00A47B5A"/>
    <w:rsid w:val="00A5051B"/>
    <w:rsid w:val="00A51734"/>
    <w:rsid w:val="00A526AE"/>
    <w:rsid w:val="00A52E1D"/>
    <w:rsid w:val="00A537C5"/>
    <w:rsid w:val="00A558BE"/>
    <w:rsid w:val="00A55A56"/>
    <w:rsid w:val="00A57AF1"/>
    <w:rsid w:val="00A57BC4"/>
    <w:rsid w:val="00A61499"/>
    <w:rsid w:val="00A61618"/>
    <w:rsid w:val="00A6171A"/>
    <w:rsid w:val="00A61827"/>
    <w:rsid w:val="00A62A77"/>
    <w:rsid w:val="00A6338E"/>
    <w:rsid w:val="00A63483"/>
    <w:rsid w:val="00A640A0"/>
    <w:rsid w:val="00A643C1"/>
    <w:rsid w:val="00A64938"/>
    <w:rsid w:val="00A657D7"/>
    <w:rsid w:val="00A65981"/>
    <w:rsid w:val="00A660AC"/>
    <w:rsid w:val="00A67189"/>
    <w:rsid w:val="00A67E6C"/>
    <w:rsid w:val="00A708F3"/>
    <w:rsid w:val="00A70B49"/>
    <w:rsid w:val="00A7120C"/>
    <w:rsid w:val="00A71B99"/>
    <w:rsid w:val="00A721B4"/>
    <w:rsid w:val="00A72AAB"/>
    <w:rsid w:val="00A72D49"/>
    <w:rsid w:val="00A731B7"/>
    <w:rsid w:val="00A739D0"/>
    <w:rsid w:val="00A7412F"/>
    <w:rsid w:val="00A74DC2"/>
    <w:rsid w:val="00A75610"/>
    <w:rsid w:val="00A761D4"/>
    <w:rsid w:val="00A77A8B"/>
    <w:rsid w:val="00A77BF3"/>
    <w:rsid w:val="00A77EC4"/>
    <w:rsid w:val="00A8002B"/>
    <w:rsid w:val="00A804EB"/>
    <w:rsid w:val="00A82622"/>
    <w:rsid w:val="00A836FE"/>
    <w:rsid w:val="00A84098"/>
    <w:rsid w:val="00A8468A"/>
    <w:rsid w:val="00A84C81"/>
    <w:rsid w:val="00A85C6C"/>
    <w:rsid w:val="00A85EF6"/>
    <w:rsid w:val="00A86198"/>
    <w:rsid w:val="00A8678E"/>
    <w:rsid w:val="00A869D7"/>
    <w:rsid w:val="00A873FE"/>
    <w:rsid w:val="00A87725"/>
    <w:rsid w:val="00A87866"/>
    <w:rsid w:val="00A87EEA"/>
    <w:rsid w:val="00A907F0"/>
    <w:rsid w:val="00A90F29"/>
    <w:rsid w:val="00A921FF"/>
    <w:rsid w:val="00A92879"/>
    <w:rsid w:val="00A931F6"/>
    <w:rsid w:val="00A93B25"/>
    <w:rsid w:val="00A93EEA"/>
    <w:rsid w:val="00A9442A"/>
    <w:rsid w:val="00A95B47"/>
    <w:rsid w:val="00A97706"/>
    <w:rsid w:val="00A97C0D"/>
    <w:rsid w:val="00AA016F"/>
    <w:rsid w:val="00AA0F74"/>
    <w:rsid w:val="00AA1910"/>
    <w:rsid w:val="00AA1B22"/>
    <w:rsid w:val="00AA1ED6"/>
    <w:rsid w:val="00AA2FD3"/>
    <w:rsid w:val="00AA3390"/>
    <w:rsid w:val="00AA33D0"/>
    <w:rsid w:val="00AA36E7"/>
    <w:rsid w:val="00AA37CE"/>
    <w:rsid w:val="00AA3C6A"/>
    <w:rsid w:val="00AA51D6"/>
    <w:rsid w:val="00AA6594"/>
    <w:rsid w:val="00AA6AAB"/>
    <w:rsid w:val="00AA6BA8"/>
    <w:rsid w:val="00AA70E0"/>
    <w:rsid w:val="00AB031E"/>
    <w:rsid w:val="00AB0BC8"/>
    <w:rsid w:val="00AB11CA"/>
    <w:rsid w:val="00AB14D9"/>
    <w:rsid w:val="00AB1568"/>
    <w:rsid w:val="00AB2496"/>
    <w:rsid w:val="00AB2588"/>
    <w:rsid w:val="00AB3016"/>
    <w:rsid w:val="00AB352A"/>
    <w:rsid w:val="00AB37A2"/>
    <w:rsid w:val="00AB3FCC"/>
    <w:rsid w:val="00AB43E8"/>
    <w:rsid w:val="00AB4A89"/>
    <w:rsid w:val="00AB4AB8"/>
    <w:rsid w:val="00AB5257"/>
    <w:rsid w:val="00AB533D"/>
    <w:rsid w:val="00AB56DB"/>
    <w:rsid w:val="00AB62A5"/>
    <w:rsid w:val="00AB655E"/>
    <w:rsid w:val="00AB75A3"/>
    <w:rsid w:val="00AB7EAE"/>
    <w:rsid w:val="00AC007F"/>
    <w:rsid w:val="00AC09DF"/>
    <w:rsid w:val="00AC0FF5"/>
    <w:rsid w:val="00AC2448"/>
    <w:rsid w:val="00AC2CA0"/>
    <w:rsid w:val="00AC2ECD"/>
    <w:rsid w:val="00AC3119"/>
    <w:rsid w:val="00AC3524"/>
    <w:rsid w:val="00AC43CD"/>
    <w:rsid w:val="00AC49FB"/>
    <w:rsid w:val="00AC4BB7"/>
    <w:rsid w:val="00AC5A10"/>
    <w:rsid w:val="00AC6F15"/>
    <w:rsid w:val="00AC7364"/>
    <w:rsid w:val="00AC7513"/>
    <w:rsid w:val="00AC7789"/>
    <w:rsid w:val="00AC79EA"/>
    <w:rsid w:val="00AD0AA3"/>
    <w:rsid w:val="00AD122A"/>
    <w:rsid w:val="00AD1D7D"/>
    <w:rsid w:val="00AD2426"/>
    <w:rsid w:val="00AD29E2"/>
    <w:rsid w:val="00AD3F94"/>
    <w:rsid w:val="00AD4A5A"/>
    <w:rsid w:val="00AD6398"/>
    <w:rsid w:val="00AD6C3A"/>
    <w:rsid w:val="00AD7A55"/>
    <w:rsid w:val="00AE18A0"/>
    <w:rsid w:val="00AE1F75"/>
    <w:rsid w:val="00AE27AC"/>
    <w:rsid w:val="00AE2951"/>
    <w:rsid w:val="00AE2E65"/>
    <w:rsid w:val="00AE2FEB"/>
    <w:rsid w:val="00AE3FF4"/>
    <w:rsid w:val="00AE40E0"/>
    <w:rsid w:val="00AE438B"/>
    <w:rsid w:val="00AE4B9A"/>
    <w:rsid w:val="00AE4DBA"/>
    <w:rsid w:val="00AE4F07"/>
    <w:rsid w:val="00AE5CEC"/>
    <w:rsid w:val="00AE659D"/>
    <w:rsid w:val="00AE6D9C"/>
    <w:rsid w:val="00AE77A7"/>
    <w:rsid w:val="00AE7A16"/>
    <w:rsid w:val="00AE7B1B"/>
    <w:rsid w:val="00AF0198"/>
    <w:rsid w:val="00AF0438"/>
    <w:rsid w:val="00AF0697"/>
    <w:rsid w:val="00AF0A9A"/>
    <w:rsid w:val="00AF1776"/>
    <w:rsid w:val="00AF1C5D"/>
    <w:rsid w:val="00AF1CD9"/>
    <w:rsid w:val="00AF2B89"/>
    <w:rsid w:val="00AF3BF2"/>
    <w:rsid w:val="00AF42D7"/>
    <w:rsid w:val="00AF44D8"/>
    <w:rsid w:val="00AF4CE7"/>
    <w:rsid w:val="00AF68E4"/>
    <w:rsid w:val="00B006FE"/>
    <w:rsid w:val="00B007CB"/>
    <w:rsid w:val="00B02733"/>
    <w:rsid w:val="00B0279D"/>
    <w:rsid w:val="00B029ED"/>
    <w:rsid w:val="00B02AA9"/>
    <w:rsid w:val="00B02FA3"/>
    <w:rsid w:val="00B031DB"/>
    <w:rsid w:val="00B03374"/>
    <w:rsid w:val="00B05084"/>
    <w:rsid w:val="00B050E8"/>
    <w:rsid w:val="00B0572A"/>
    <w:rsid w:val="00B0580C"/>
    <w:rsid w:val="00B06CBB"/>
    <w:rsid w:val="00B076C7"/>
    <w:rsid w:val="00B07C39"/>
    <w:rsid w:val="00B1114F"/>
    <w:rsid w:val="00B1386A"/>
    <w:rsid w:val="00B13BD0"/>
    <w:rsid w:val="00B14C17"/>
    <w:rsid w:val="00B14ECA"/>
    <w:rsid w:val="00B157F9"/>
    <w:rsid w:val="00B1656A"/>
    <w:rsid w:val="00B1793A"/>
    <w:rsid w:val="00B17B29"/>
    <w:rsid w:val="00B17C00"/>
    <w:rsid w:val="00B17C43"/>
    <w:rsid w:val="00B20256"/>
    <w:rsid w:val="00B20D09"/>
    <w:rsid w:val="00B20F0D"/>
    <w:rsid w:val="00B2261D"/>
    <w:rsid w:val="00B230CD"/>
    <w:rsid w:val="00B23EA1"/>
    <w:rsid w:val="00B27330"/>
    <w:rsid w:val="00B2763F"/>
    <w:rsid w:val="00B27AAC"/>
    <w:rsid w:val="00B302E9"/>
    <w:rsid w:val="00B30929"/>
    <w:rsid w:val="00B30E77"/>
    <w:rsid w:val="00B31580"/>
    <w:rsid w:val="00B32142"/>
    <w:rsid w:val="00B32495"/>
    <w:rsid w:val="00B351E8"/>
    <w:rsid w:val="00B3555F"/>
    <w:rsid w:val="00B355B7"/>
    <w:rsid w:val="00B36A63"/>
    <w:rsid w:val="00B36BC0"/>
    <w:rsid w:val="00B37209"/>
    <w:rsid w:val="00B372AA"/>
    <w:rsid w:val="00B37374"/>
    <w:rsid w:val="00B40445"/>
    <w:rsid w:val="00B40FB3"/>
    <w:rsid w:val="00B411C2"/>
    <w:rsid w:val="00B41888"/>
    <w:rsid w:val="00B42FB1"/>
    <w:rsid w:val="00B446A9"/>
    <w:rsid w:val="00B45A52"/>
    <w:rsid w:val="00B46175"/>
    <w:rsid w:val="00B4741D"/>
    <w:rsid w:val="00B47595"/>
    <w:rsid w:val="00B476F6"/>
    <w:rsid w:val="00B4780D"/>
    <w:rsid w:val="00B50370"/>
    <w:rsid w:val="00B50372"/>
    <w:rsid w:val="00B528C0"/>
    <w:rsid w:val="00B52F83"/>
    <w:rsid w:val="00B530A0"/>
    <w:rsid w:val="00B56E8B"/>
    <w:rsid w:val="00B573A3"/>
    <w:rsid w:val="00B57C53"/>
    <w:rsid w:val="00B57D4B"/>
    <w:rsid w:val="00B6124F"/>
    <w:rsid w:val="00B61F88"/>
    <w:rsid w:val="00B62139"/>
    <w:rsid w:val="00B629AC"/>
    <w:rsid w:val="00B62DBB"/>
    <w:rsid w:val="00B64934"/>
    <w:rsid w:val="00B6537A"/>
    <w:rsid w:val="00B660D0"/>
    <w:rsid w:val="00B66221"/>
    <w:rsid w:val="00B664C7"/>
    <w:rsid w:val="00B666F6"/>
    <w:rsid w:val="00B669AF"/>
    <w:rsid w:val="00B66A37"/>
    <w:rsid w:val="00B66BBC"/>
    <w:rsid w:val="00B67936"/>
    <w:rsid w:val="00B701A6"/>
    <w:rsid w:val="00B707B0"/>
    <w:rsid w:val="00B70E4F"/>
    <w:rsid w:val="00B70E5A"/>
    <w:rsid w:val="00B73323"/>
    <w:rsid w:val="00B739F6"/>
    <w:rsid w:val="00B7549F"/>
    <w:rsid w:val="00B75A51"/>
    <w:rsid w:val="00B75AA6"/>
    <w:rsid w:val="00B7612C"/>
    <w:rsid w:val="00B7624B"/>
    <w:rsid w:val="00B76677"/>
    <w:rsid w:val="00B778EE"/>
    <w:rsid w:val="00B80337"/>
    <w:rsid w:val="00B80677"/>
    <w:rsid w:val="00B81A6C"/>
    <w:rsid w:val="00B81DC5"/>
    <w:rsid w:val="00B835DF"/>
    <w:rsid w:val="00B844C2"/>
    <w:rsid w:val="00B85A20"/>
    <w:rsid w:val="00B85DE5"/>
    <w:rsid w:val="00B860D6"/>
    <w:rsid w:val="00B90161"/>
    <w:rsid w:val="00B90F73"/>
    <w:rsid w:val="00B91510"/>
    <w:rsid w:val="00B93B28"/>
    <w:rsid w:val="00B93B59"/>
    <w:rsid w:val="00B93B97"/>
    <w:rsid w:val="00B9406A"/>
    <w:rsid w:val="00B94767"/>
    <w:rsid w:val="00B94890"/>
    <w:rsid w:val="00B9589D"/>
    <w:rsid w:val="00B95BAD"/>
    <w:rsid w:val="00B95CDE"/>
    <w:rsid w:val="00B95E96"/>
    <w:rsid w:val="00B96FD4"/>
    <w:rsid w:val="00BA02D4"/>
    <w:rsid w:val="00BA0415"/>
    <w:rsid w:val="00BA0872"/>
    <w:rsid w:val="00BA1175"/>
    <w:rsid w:val="00BA2280"/>
    <w:rsid w:val="00BA2A08"/>
    <w:rsid w:val="00BA2E01"/>
    <w:rsid w:val="00BA3798"/>
    <w:rsid w:val="00BA3FB1"/>
    <w:rsid w:val="00BA40C8"/>
    <w:rsid w:val="00BA44A6"/>
    <w:rsid w:val="00BA46DF"/>
    <w:rsid w:val="00BA478D"/>
    <w:rsid w:val="00BA4E83"/>
    <w:rsid w:val="00BA56D2"/>
    <w:rsid w:val="00BA5866"/>
    <w:rsid w:val="00BA75EB"/>
    <w:rsid w:val="00BA76E0"/>
    <w:rsid w:val="00BB103A"/>
    <w:rsid w:val="00BB1814"/>
    <w:rsid w:val="00BB1855"/>
    <w:rsid w:val="00BB29E4"/>
    <w:rsid w:val="00BB2A25"/>
    <w:rsid w:val="00BB3F31"/>
    <w:rsid w:val="00BB489C"/>
    <w:rsid w:val="00BB510A"/>
    <w:rsid w:val="00BB51E9"/>
    <w:rsid w:val="00BB5FA0"/>
    <w:rsid w:val="00BC0D19"/>
    <w:rsid w:val="00BC0FDC"/>
    <w:rsid w:val="00BC208B"/>
    <w:rsid w:val="00BC3053"/>
    <w:rsid w:val="00BC3105"/>
    <w:rsid w:val="00BC40CE"/>
    <w:rsid w:val="00BC4D2E"/>
    <w:rsid w:val="00BC4EA9"/>
    <w:rsid w:val="00BC5133"/>
    <w:rsid w:val="00BC53E0"/>
    <w:rsid w:val="00BC5476"/>
    <w:rsid w:val="00BC663A"/>
    <w:rsid w:val="00BD02E7"/>
    <w:rsid w:val="00BD088A"/>
    <w:rsid w:val="00BD0BE3"/>
    <w:rsid w:val="00BD1697"/>
    <w:rsid w:val="00BD1CBA"/>
    <w:rsid w:val="00BD233C"/>
    <w:rsid w:val="00BD2958"/>
    <w:rsid w:val="00BD3671"/>
    <w:rsid w:val="00BD3D4C"/>
    <w:rsid w:val="00BD40E8"/>
    <w:rsid w:val="00BD48AC"/>
    <w:rsid w:val="00BD5527"/>
    <w:rsid w:val="00BD5F1A"/>
    <w:rsid w:val="00BD69A4"/>
    <w:rsid w:val="00BD6E8E"/>
    <w:rsid w:val="00BD6F67"/>
    <w:rsid w:val="00BE03BF"/>
    <w:rsid w:val="00BE1234"/>
    <w:rsid w:val="00BE1510"/>
    <w:rsid w:val="00BE2FA6"/>
    <w:rsid w:val="00BE3128"/>
    <w:rsid w:val="00BE333F"/>
    <w:rsid w:val="00BE44E2"/>
    <w:rsid w:val="00BE7406"/>
    <w:rsid w:val="00BE7603"/>
    <w:rsid w:val="00BE7C82"/>
    <w:rsid w:val="00BE7DF1"/>
    <w:rsid w:val="00BF00A7"/>
    <w:rsid w:val="00BF0D16"/>
    <w:rsid w:val="00BF3207"/>
    <w:rsid w:val="00BF3279"/>
    <w:rsid w:val="00BF3C8F"/>
    <w:rsid w:val="00BF3F1B"/>
    <w:rsid w:val="00BF74C7"/>
    <w:rsid w:val="00BF7642"/>
    <w:rsid w:val="00BF7E80"/>
    <w:rsid w:val="00C00AAD"/>
    <w:rsid w:val="00C00E6E"/>
    <w:rsid w:val="00C010CD"/>
    <w:rsid w:val="00C0139F"/>
    <w:rsid w:val="00C013D7"/>
    <w:rsid w:val="00C015F1"/>
    <w:rsid w:val="00C01C26"/>
    <w:rsid w:val="00C01F21"/>
    <w:rsid w:val="00C01F33"/>
    <w:rsid w:val="00C02A4C"/>
    <w:rsid w:val="00C02CC6"/>
    <w:rsid w:val="00C034CA"/>
    <w:rsid w:val="00C040F7"/>
    <w:rsid w:val="00C04301"/>
    <w:rsid w:val="00C044AB"/>
    <w:rsid w:val="00C04629"/>
    <w:rsid w:val="00C04B51"/>
    <w:rsid w:val="00C05706"/>
    <w:rsid w:val="00C064B6"/>
    <w:rsid w:val="00C068EE"/>
    <w:rsid w:val="00C07377"/>
    <w:rsid w:val="00C10310"/>
    <w:rsid w:val="00C10478"/>
    <w:rsid w:val="00C1131A"/>
    <w:rsid w:val="00C11DAC"/>
    <w:rsid w:val="00C12107"/>
    <w:rsid w:val="00C12F4C"/>
    <w:rsid w:val="00C13E37"/>
    <w:rsid w:val="00C13EF6"/>
    <w:rsid w:val="00C141B0"/>
    <w:rsid w:val="00C148D4"/>
    <w:rsid w:val="00C14D4B"/>
    <w:rsid w:val="00C154BB"/>
    <w:rsid w:val="00C16D4B"/>
    <w:rsid w:val="00C1753F"/>
    <w:rsid w:val="00C20C24"/>
    <w:rsid w:val="00C21A33"/>
    <w:rsid w:val="00C21B3F"/>
    <w:rsid w:val="00C21BB0"/>
    <w:rsid w:val="00C22042"/>
    <w:rsid w:val="00C23150"/>
    <w:rsid w:val="00C24614"/>
    <w:rsid w:val="00C25262"/>
    <w:rsid w:val="00C2644D"/>
    <w:rsid w:val="00C27392"/>
    <w:rsid w:val="00C279B5"/>
    <w:rsid w:val="00C279CC"/>
    <w:rsid w:val="00C27C45"/>
    <w:rsid w:val="00C30A69"/>
    <w:rsid w:val="00C33D02"/>
    <w:rsid w:val="00C34231"/>
    <w:rsid w:val="00C362CB"/>
    <w:rsid w:val="00C3644A"/>
    <w:rsid w:val="00C37057"/>
    <w:rsid w:val="00C3719D"/>
    <w:rsid w:val="00C4061C"/>
    <w:rsid w:val="00C42721"/>
    <w:rsid w:val="00C42B8B"/>
    <w:rsid w:val="00C42ED1"/>
    <w:rsid w:val="00C43452"/>
    <w:rsid w:val="00C434EE"/>
    <w:rsid w:val="00C437AE"/>
    <w:rsid w:val="00C449ED"/>
    <w:rsid w:val="00C45B16"/>
    <w:rsid w:val="00C45C46"/>
    <w:rsid w:val="00C4641A"/>
    <w:rsid w:val="00C5015D"/>
    <w:rsid w:val="00C5026C"/>
    <w:rsid w:val="00C5190E"/>
    <w:rsid w:val="00C519E8"/>
    <w:rsid w:val="00C521CA"/>
    <w:rsid w:val="00C5230E"/>
    <w:rsid w:val="00C54995"/>
    <w:rsid w:val="00C54D41"/>
    <w:rsid w:val="00C56361"/>
    <w:rsid w:val="00C568E7"/>
    <w:rsid w:val="00C57745"/>
    <w:rsid w:val="00C60220"/>
    <w:rsid w:val="00C60783"/>
    <w:rsid w:val="00C6084A"/>
    <w:rsid w:val="00C61991"/>
    <w:rsid w:val="00C61EB1"/>
    <w:rsid w:val="00C62679"/>
    <w:rsid w:val="00C636F7"/>
    <w:rsid w:val="00C63BC9"/>
    <w:rsid w:val="00C64672"/>
    <w:rsid w:val="00C65C43"/>
    <w:rsid w:val="00C6601A"/>
    <w:rsid w:val="00C66218"/>
    <w:rsid w:val="00C669AA"/>
    <w:rsid w:val="00C70697"/>
    <w:rsid w:val="00C70847"/>
    <w:rsid w:val="00C72823"/>
    <w:rsid w:val="00C728C1"/>
    <w:rsid w:val="00C72D58"/>
    <w:rsid w:val="00C72EF4"/>
    <w:rsid w:val="00C730D5"/>
    <w:rsid w:val="00C747B5"/>
    <w:rsid w:val="00C747C8"/>
    <w:rsid w:val="00C74D6C"/>
    <w:rsid w:val="00C754F8"/>
    <w:rsid w:val="00C756CD"/>
    <w:rsid w:val="00C75D2F"/>
    <w:rsid w:val="00C76014"/>
    <w:rsid w:val="00C760B1"/>
    <w:rsid w:val="00C76250"/>
    <w:rsid w:val="00C767BE"/>
    <w:rsid w:val="00C76A81"/>
    <w:rsid w:val="00C76E3C"/>
    <w:rsid w:val="00C80FB0"/>
    <w:rsid w:val="00C81411"/>
    <w:rsid w:val="00C81514"/>
    <w:rsid w:val="00C81568"/>
    <w:rsid w:val="00C8191B"/>
    <w:rsid w:val="00C81E37"/>
    <w:rsid w:val="00C8211B"/>
    <w:rsid w:val="00C8323D"/>
    <w:rsid w:val="00C83500"/>
    <w:rsid w:val="00C8358B"/>
    <w:rsid w:val="00C83D5A"/>
    <w:rsid w:val="00C84051"/>
    <w:rsid w:val="00C84706"/>
    <w:rsid w:val="00C84D2A"/>
    <w:rsid w:val="00C84FD8"/>
    <w:rsid w:val="00C85989"/>
    <w:rsid w:val="00C86257"/>
    <w:rsid w:val="00C87281"/>
    <w:rsid w:val="00C9027A"/>
    <w:rsid w:val="00C9068E"/>
    <w:rsid w:val="00C90F6D"/>
    <w:rsid w:val="00C921D7"/>
    <w:rsid w:val="00C92DA4"/>
    <w:rsid w:val="00C93C4B"/>
    <w:rsid w:val="00C93DA8"/>
    <w:rsid w:val="00C944AB"/>
    <w:rsid w:val="00C94C0B"/>
    <w:rsid w:val="00C95193"/>
    <w:rsid w:val="00C95B40"/>
    <w:rsid w:val="00C95CE5"/>
    <w:rsid w:val="00C969FF"/>
    <w:rsid w:val="00CA0149"/>
    <w:rsid w:val="00CA0EA7"/>
    <w:rsid w:val="00CA1068"/>
    <w:rsid w:val="00CA1ED8"/>
    <w:rsid w:val="00CA2417"/>
    <w:rsid w:val="00CA3BCA"/>
    <w:rsid w:val="00CA545E"/>
    <w:rsid w:val="00CA5CAD"/>
    <w:rsid w:val="00CB0B62"/>
    <w:rsid w:val="00CB0FFC"/>
    <w:rsid w:val="00CB1898"/>
    <w:rsid w:val="00CB1E8D"/>
    <w:rsid w:val="00CB1F63"/>
    <w:rsid w:val="00CB2BE2"/>
    <w:rsid w:val="00CB2D57"/>
    <w:rsid w:val="00CB536B"/>
    <w:rsid w:val="00CB5C9E"/>
    <w:rsid w:val="00CB7170"/>
    <w:rsid w:val="00CC040E"/>
    <w:rsid w:val="00CC111F"/>
    <w:rsid w:val="00CC2011"/>
    <w:rsid w:val="00CC2F62"/>
    <w:rsid w:val="00CC2F9F"/>
    <w:rsid w:val="00CC38D2"/>
    <w:rsid w:val="00CC3EA0"/>
    <w:rsid w:val="00CC48FC"/>
    <w:rsid w:val="00CC6DBD"/>
    <w:rsid w:val="00CC70B2"/>
    <w:rsid w:val="00CC75D0"/>
    <w:rsid w:val="00CC7B45"/>
    <w:rsid w:val="00CD029D"/>
    <w:rsid w:val="00CD06A4"/>
    <w:rsid w:val="00CD0D9B"/>
    <w:rsid w:val="00CD1188"/>
    <w:rsid w:val="00CD23E2"/>
    <w:rsid w:val="00CD2545"/>
    <w:rsid w:val="00CD2583"/>
    <w:rsid w:val="00CD285A"/>
    <w:rsid w:val="00CD2ED1"/>
    <w:rsid w:val="00CD337B"/>
    <w:rsid w:val="00CD34A9"/>
    <w:rsid w:val="00CD3529"/>
    <w:rsid w:val="00CD3A6F"/>
    <w:rsid w:val="00CD4767"/>
    <w:rsid w:val="00CD4D42"/>
    <w:rsid w:val="00CD63CB"/>
    <w:rsid w:val="00CD67A2"/>
    <w:rsid w:val="00CD6CE2"/>
    <w:rsid w:val="00CD6CFA"/>
    <w:rsid w:val="00CD6EBC"/>
    <w:rsid w:val="00CD7E5A"/>
    <w:rsid w:val="00CE0424"/>
    <w:rsid w:val="00CE1CC5"/>
    <w:rsid w:val="00CE3211"/>
    <w:rsid w:val="00CE3E70"/>
    <w:rsid w:val="00CE3FE4"/>
    <w:rsid w:val="00CE4932"/>
    <w:rsid w:val="00CE54DE"/>
    <w:rsid w:val="00CE60BB"/>
    <w:rsid w:val="00CE6770"/>
    <w:rsid w:val="00CE7561"/>
    <w:rsid w:val="00CE7B1C"/>
    <w:rsid w:val="00CF0519"/>
    <w:rsid w:val="00CF0907"/>
    <w:rsid w:val="00CF1354"/>
    <w:rsid w:val="00CF1E95"/>
    <w:rsid w:val="00CF25CE"/>
    <w:rsid w:val="00CF2B38"/>
    <w:rsid w:val="00CF3B1F"/>
    <w:rsid w:val="00CF3BF6"/>
    <w:rsid w:val="00CF3FA3"/>
    <w:rsid w:val="00CF3FE8"/>
    <w:rsid w:val="00CF412D"/>
    <w:rsid w:val="00CF43A6"/>
    <w:rsid w:val="00CF4D7B"/>
    <w:rsid w:val="00CF5496"/>
    <w:rsid w:val="00CF57C8"/>
    <w:rsid w:val="00CF58BA"/>
    <w:rsid w:val="00CF625B"/>
    <w:rsid w:val="00CF687E"/>
    <w:rsid w:val="00CF6FED"/>
    <w:rsid w:val="00D002A1"/>
    <w:rsid w:val="00D0158A"/>
    <w:rsid w:val="00D023CE"/>
    <w:rsid w:val="00D025C2"/>
    <w:rsid w:val="00D02819"/>
    <w:rsid w:val="00D03275"/>
    <w:rsid w:val="00D0349B"/>
    <w:rsid w:val="00D04D1F"/>
    <w:rsid w:val="00D05086"/>
    <w:rsid w:val="00D05BC9"/>
    <w:rsid w:val="00D0752B"/>
    <w:rsid w:val="00D07DC5"/>
    <w:rsid w:val="00D10249"/>
    <w:rsid w:val="00D115C3"/>
    <w:rsid w:val="00D11897"/>
    <w:rsid w:val="00D13135"/>
    <w:rsid w:val="00D13E4E"/>
    <w:rsid w:val="00D14300"/>
    <w:rsid w:val="00D1465F"/>
    <w:rsid w:val="00D14747"/>
    <w:rsid w:val="00D14CA4"/>
    <w:rsid w:val="00D14DA2"/>
    <w:rsid w:val="00D152F0"/>
    <w:rsid w:val="00D15D48"/>
    <w:rsid w:val="00D16E36"/>
    <w:rsid w:val="00D22D8F"/>
    <w:rsid w:val="00D239A7"/>
    <w:rsid w:val="00D23F47"/>
    <w:rsid w:val="00D2403A"/>
    <w:rsid w:val="00D25097"/>
    <w:rsid w:val="00D30C9E"/>
    <w:rsid w:val="00D32624"/>
    <w:rsid w:val="00D3467A"/>
    <w:rsid w:val="00D346E1"/>
    <w:rsid w:val="00D35494"/>
    <w:rsid w:val="00D3557D"/>
    <w:rsid w:val="00D36AA6"/>
    <w:rsid w:val="00D36E71"/>
    <w:rsid w:val="00D37141"/>
    <w:rsid w:val="00D372B6"/>
    <w:rsid w:val="00D37D87"/>
    <w:rsid w:val="00D4055F"/>
    <w:rsid w:val="00D406E5"/>
    <w:rsid w:val="00D40B33"/>
    <w:rsid w:val="00D4187B"/>
    <w:rsid w:val="00D4318F"/>
    <w:rsid w:val="00D438BF"/>
    <w:rsid w:val="00D440F8"/>
    <w:rsid w:val="00D44781"/>
    <w:rsid w:val="00D4525A"/>
    <w:rsid w:val="00D4621C"/>
    <w:rsid w:val="00D464AE"/>
    <w:rsid w:val="00D47287"/>
    <w:rsid w:val="00D473A0"/>
    <w:rsid w:val="00D479DA"/>
    <w:rsid w:val="00D47E13"/>
    <w:rsid w:val="00D50A39"/>
    <w:rsid w:val="00D51112"/>
    <w:rsid w:val="00D53B00"/>
    <w:rsid w:val="00D54180"/>
    <w:rsid w:val="00D5443A"/>
    <w:rsid w:val="00D546FF"/>
    <w:rsid w:val="00D55AD5"/>
    <w:rsid w:val="00D576CA"/>
    <w:rsid w:val="00D6083E"/>
    <w:rsid w:val="00D6156D"/>
    <w:rsid w:val="00D61AF5"/>
    <w:rsid w:val="00D61D6F"/>
    <w:rsid w:val="00D62A96"/>
    <w:rsid w:val="00D652B5"/>
    <w:rsid w:val="00D66155"/>
    <w:rsid w:val="00D6699E"/>
    <w:rsid w:val="00D678D1"/>
    <w:rsid w:val="00D67C73"/>
    <w:rsid w:val="00D67DC5"/>
    <w:rsid w:val="00D7071E"/>
    <w:rsid w:val="00D708B0"/>
    <w:rsid w:val="00D72343"/>
    <w:rsid w:val="00D730DF"/>
    <w:rsid w:val="00D73A19"/>
    <w:rsid w:val="00D74B21"/>
    <w:rsid w:val="00D75DE5"/>
    <w:rsid w:val="00D76D0A"/>
    <w:rsid w:val="00D77344"/>
    <w:rsid w:val="00D77551"/>
    <w:rsid w:val="00D7762A"/>
    <w:rsid w:val="00D77B1D"/>
    <w:rsid w:val="00D8021F"/>
    <w:rsid w:val="00D80383"/>
    <w:rsid w:val="00D80BC8"/>
    <w:rsid w:val="00D823C6"/>
    <w:rsid w:val="00D83186"/>
    <w:rsid w:val="00D8372F"/>
    <w:rsid w:val="00D8415D"/>
    <w:rsid w:val="00D8525E"/>
    <w:rsid w:val="00D86CA3"/>
    <w:rsid w:val="00D86EFF"/>
    <w:rsid w:val="00D871CE"/>
    <w:rsid w:val="00D9060E"/>
    <w:rsid w:val="00D9062A"/>
    <w:rsid w:val="00D9065F"/>
    <w:rsid w:val="00D90F3B"/>
    <w:rsid w:val="00D9196D"/>
    <w:rsid w:val="00D927D5"/>
    <w:rsid w:val="00D92982"/>
    <w:rsid w:val="00D92A99"/>
    <w:rsid w:val="00D92F25"/>
    <w:rsid w:val="00D9325A"/>
    <w:rsid w:val="00D9458A"/>
    <w:rsid w:val="00D97918"/>
    <w:rsid w:val="00DA0005"/>
    <w:rsid w:val="00DA0CF1"/>
    <w:rsid w:val="00DA1092"/>
    <w:rsid w:val="00DA11F2"/>
    <w:rsid w:val="00DA13E2"/>
    <w:rsid w:val="00DA1741"/>
    <w:rsid w:val="00DA2080"/>
    <w:rsid w:val="00DA305E"/>
    <w:rsid w:val="00DA3CBE"/>
    <w:rsid w:val="00DA3F05"/>
    <w:rsid w:val="00DA424E"/>
    <w:rsid w:val="00DA5417"/>
    <w:rsid w:val="00DA56E8"/>
    <w:rsid w:val="00DA664C"/>
    <w:rsid w:val="00DA76F7"/>
    <w:rsid w:val="00DA78A6"/>
    <w:rsid w:val="00DB002C"/>
    <w:rsid w:val="00DB0A9F"/>
    <w:rsid w:val="00DB1993"/>
    <w:rsid w:val="00DB2C8B"/>
    <w:rsid w:val="00DB338C"/>
    <w:rsid w:val="00DB353D"/>
    <w:rsid w:val="00DB377D"/>
    <w:rsid w:val="00DB4EE7"/>
    <w:rsid w:val="00DB4F83"/>
    <w:rsid w:val="00DB545C"/>
    <w:rsid w:val="00DB5726"/>
    <w:rsid w:val="00DB5803"/>
    <w:rsid w:val="00DB692D"/>
    <w:rsid w:val="00DB6C18"/>
    <w:rsid w:val="00DB7220"/>
    <w:rsid w:val="00DC01C4"/>
    <w:rsid w:val="00DC1072"/>
    <w:rsid w:val="00DC2D36"/>
    <w:rsid w:val="00DC32C1"/>
    <w:rsid w:val="00DC4040"/>
    <w:rsid w:val="00DC45C8"/>
    <w:rsid w:val="00DC4DA3"/>
    <w:rsid w:val="00DC53EF"/>
    <w:rsid w:val="00DC5710"/>
    <w:rsid w:val="00DD12D8"/>
    <w:rsid w:val="00DD2A4A"/>
    <w:rsid w:val="00DD2B44"/>
    <w:rsid w:val="00DD3495"/>
    <w:rsid w:val="00DD3705"/>
    <w:rsid w:val="00DD43BC"/>
    <w:rsid w:val="00DD48A2"/>
    <w:rsid w:val="00DD4B72"/>
    <w:rsid w:val="00DD5A8C"/>
    <w:rsid w:val="00DD7646"/>
    <w:rsid w:val="00DE01FD"/>
    <w:rsid w:val="00DE02E4"/>
    <w:rsid w:val="00DE0922"/>
    <w:rsid w:val="00DE1697"/>
    <w:rsid w:val="00DE1890"/>
    <w:rsid w:val="00DE23C4"/>
    <w:rsid w:val="00DE331F"/>
    <w:rsid w:val="00DE35D2"/>
    <w:rsid w:val="00DE3AE4"/>
    <w:rsid w:val="00DE3BD4"/>
    <w:rsid w:val="00DE3CE1"/>
    <w:rsid w:val="00DE3F38"/>
    <w:rsid w:val="00DE4105"/>
    <w:rsid w:val="00DE459D"/>
    <w:rsid w:val="00DE4B8C"/>
    <w:rsid w:val="00DE4D31"/>
    <w:rsid w:val="00DE5608"/>
    <w:rsid w:val="00DE58D0"/>
    <w:rsid w:val="00DE5E60"/>
    <w:rsid w:val="00DE654F"/>
    <w:rsid w:val="00DE667F"/>
    <w:rsid w:val="00DE6A13"/>
    <w:rsid w:val="00DE7156"/>
    <w:rsid w:val="00DE75FA"/>
    <w:rsid w:val="00DE778B"/>
    <w:rsid w:val="00DF0B6E"/>
    <w:rsid w:val="00DF15E0"/>
    <w:rsid w:val="00DF190B"/>
    <w:rsid w:val="00DF19FB"/>
    <w:rsid w:val="00DF1CA0"/>
    <w:rsid w:val="00DF2F8C"/>
    <w:rsid w:val="00DF37A0"/>
    <w:rsid w:val="00DF413D"/>
    <w:rsid w:val="00DF4DAB"/>
    <w:rsid w:val="00DF5F4E"/>
    <w:rsid w:val="00DF66CD"/>
    <w:rsid w:val="00DF6BA0"/>
    <w:rsid w:val="00E00EF7"/>
    <w:rsid w:val="00E01D93"/>
    <w:rsid w:val="00E037E4"/>
    <w:rsid w:val="00E04BDF"/>
    <w:rsid w:val="00E05314"/>
    <w:rsid w:val="00E072D0"/>
    <w:rsid w:val="00E07575"/>
    <w:rsid w:val="00E07A26"/>
    <w:rsid w:val="00E10BE4"/>
    <w:rsid w:val="00E110E7"/>
    <w:rsid w:val="00E118AC"/>
    <w:rsid w:val="00E11914"/>
    <w:rsid w:val="00E11A4D"/>
    <w:rsid w:val="00E11B20"/>
    <w:rsid w:val="00E11BE1"/>
    <w:rsid w:val="00E123C2"/>
    <w:rsid w:val="00E12CFF"/>
    <w:rsid w:val="00E13146"/>
    <w:rsid w:val="00E143BD"/>
    <w:rsid w:val="00E15184"/>
    <w:rsid w:val="00E15E09"/>
    <w:rsid w:val="00E1674A"/>
    <w:rsid w:val="00E1677B"/>
    <w:rsid w:val="00E17FA2"/>
    <w:rsid w:val="00E20570"/>
    <w:rsid w:val="00E213C9"/>
    <w:rsid w:val="00E22330"/>
    <w:rsid w:val="00E224E3"/>
    <w:rsid w:val="00E22DC4"/>
    <w:rsid w:val="00E241BD"/>
    <w:rsid w:val="00E24225"/>
    <w:rsid w:val="00E24E17"/>
    <w:rsid w:val="00E250BF"/>
    <w:rsid w:val="00E25355"/>
    <w:rsid w:val="00E258FF"/>
    <w:rsid w:val="00E25E70"/>
    <w:rsid w:val="00E268A5"/>
    <w:rsid w:val="00E26F2E"/>
    <w:rsid w:val="00E274DC"/>
    <w:rsid w:val="00E276B7"/>
    <w:rsid w:val="00E304A3"/>
    <w:rsid w:val="00E30B5A"/>
    <w:rsid w:val="00E30E99"/>
    <w:rsid w:val="00E3123D"/>
    <w:rsid w:val="00E31461"/>
    <w:rsid w:val="00E31D43"/>
    <w:rsid w:val="00E3213F"/>
    <w:rsid w:val="00E32608"/>
    <w:rsid w:val="00E334DF"/>
    <w:rsid w:val="00E33FA3"/>
    <w:rsid w:val="00E34188"/>
    <w:rsid w:val="00E345FE"/>
    <w:rsid w:val="00E34B6E"/>
    <w:rsid w:val="00E35559"/>
    <w:rsid w:val="00E35B0F"/>
    <w:rsid w:val="00E35F35"/>
    <w:rsid w:val="00E3643F"/>
    <w:rsid w:val="00E36A32"/>
    <w:rsid w:val="00E370C3"/>
    <w:rsid w:val="00E3723A"/>
    <w:rsid w:val="00E37707"/>
    <w:rsid w:val="00E37762"/>
    <w:rsid w:val="00E37860"/>
    <w:rsid w:val="00E42A3F"/>
    <w:rsid w:val="00E43D9E"/>
    <w:rsid w:val="00E446F1"/>
    <w:rsid w:val="00E45287"/>
    <w:rsid w:val="00E45534"/>
    <w:rsid w:val="00E457E7"/>
    <w:rsid w:val="00E461A7"/>
    <w:rsid w:val="00E46886"/>
    <w:rsid w:val="00E46FA7"/>
    <w:rsid w:val="00E47AEF"/>
    <w:rsid w:val="00E47D58"/>
    <w:rsid w:val="00E50F9E"/>
    <w:rsid w:val="00E513B7"/>
    <w:rsid w:val="00E51E89"/>
    <w:rsid w:val="00E52CC2"/>
    <w:rsid w:val="00E53AD7"/>
    <w:rsid w:val="00E53B75"/>
    <w:rsid w:val="00E53EE5"/>
    <w:rsid w:val="00E547B6"/>
    <w:rsid w:val="00E54E3B"/>
    <w:rsid w:val="00E551B8"/>
    <w:rsid w:val="00E5574A"/>
    <w:rsid w:val="00E56733"/>
    <w:rsid w:val="00E5689D"/>
    <w:rsid w:val="00E56936"/>
    <w:rsid w:val="00E56ADB"/>
    <w:rsid w:val="00E5704E"/>
    <w:rsid w:val="00E57565"/>
    <w:rsid w:val="00E577B2"/>
    <w:rsid w:val="00E57B22"/>
    <w:rsid w:val="00E60920"/>
    <w:rsid w:val="00E63838"/>
    <w:rsid w:val="00E64434"/>
    <w:rsid w:val="00E64B80"/>
    <w:rsid w:val="00E64D90"/>
    <w:rsid w:val="00E65230"/>
    <w:rsid w:val="00E65338"/>
    <w:rsid w:val="00E65442"/>
    <w:rsid w:val="00E656EB"/>
    <w:rsid w:val="00E66BCB"/>
    <w:rsid w:val="00E67A12"/>
    <w:rsid w:val="00E67C51"/>
    <w:rsid w:val="00E70B1D"/>
    <w:rsid w:val="00E70FE7"/>
    <w:rsid w:val="00E724B7"/>
    <w:rsid w:val="00E726F4"/>
    <w:rsid w:val="00E72EFC"/>
    <w:rsid w:val="00E73C59"/>
    <w:rsid w:val="00E758EC"/>
    <w:rsid w:val="00E76B16"/>
    <w:rsid w:val="00E80241"/>
    <w:rsid w:val="00E802A2"/>
    <w:rsid w:val="00E808B0"/>
    <w:rsid w:val="00E80BCE"/>
    <w:rsid w:val="00E80E94"/>
    <w:rsid w:val="00E812D1"/>
    <w:rsid w:val="00E8234C"/>
    <w:rsid w:val="00E82364"/>
    <w:rsid w:val="00E8248D"/>
    <w:rsid w:val="00E82730"/>
    <w:rsid w:val="00E82AF7"/>
    <w:rsid w:val="00E83AA9"/>
    <w:rsid w:val="00E84881"/>
    <w:rsid w:val="00E8488B"/>
    <w:rsid w:val="00E85928"/>
    <w:rsid w:val="00E86C8A"/>
    <w:rsid w:val="00E87444"/>
    <w:rsid w:val="00E87822"/>
    <w:rsid w:val="00E90395"/>
    <w:rsid w:val="00E904BA"/>
    <w:rsid w:val="00E90E49"/>
    <w:rsid w:val="00E917F9"/>
    <w:rsid w:val="00E91803"/>
    <w:rsid w:val="00E91A4B"/>
    <w:rsid w:val="00E9291C"/>
    <w:rsid w:val="00E92959"/>
    <w:rsid w:val="00E92BC9"/>
    <w:rsid w:val="00E93B05"/>
    <w:rsid w:val="00E93FFE"/>
    <w:rsid w:val="00E94F8A"/>
    <w:rsid w:val="00E95AE4"/>
    <w:rsid w:val="00E9620A"/>
    <w:rsid w:val="00E976F2"/>
    <w:rsid w:val="00E97833"/>
    <w:rsid w:val="00E97AF2"/>
    <w:rsid w:val="00E97E4D"/>
    <w:rsid w:val="00EA053D"/>
    <w:rsid w:val="00EA08F4"/>
    <w:rsid w:val="00EA23BC"/>
    <w:rsid w:val="00EA35B1"/>
    <w:rsid w:val="00EA4B16"/>
    <w:rsid w:val="00EA50F3"/>
    <w:rsid w:val="00EA557B"/>
    <w:rsid w:val="00EA5B34"/>
    <w:rsid w:val="00EA7A41"/>
    <w:rsid w:val="00EB077B"/>
    <w:rsid w:val="00EB090B"/>
    <w:rsid w:val="00EB132D"/>
    <w:rsid w:val="00EB1382"/>
    <w:rsid w:val="00EB2433"/>
    <w:rsid w:val="00EB3736"/>
    <w:rsid w:val="00EB397E"/>
    <w:rsid w:val="00EB431F"/>
    <w:rsid w:val="00EB481A"/>
    <w:rsid w:val="00EB48FD"/>
    <w:rsid w:val="00EB4EA2"/>
    <w:rsid w:val="00EB564F"/>
    <w:rsid w:val="00EB5A20"/>
    <w:rsid w:val="00EB6BD2"/>
    <w:rsid w:val="00EB72A8"/>
    <w:rsid w:val="00EB735F"/>
    <w:rsid w:val="00EB7BBC"/>
    <w:rsid w:val="00EC0A1B"/>
    <w:rsid w:val="00EC2542"/>
    <w:rsid w:val="00EC25F4"/>
    <w:rsid w:val="00EC27C6"/>
    <w:rsid w:val="00EC3A82"/>
    <w:rsid w:val="00EC4207"/>
    <w:rsid w:val="00EC449B"/>
    <w:rsid w:val="00EC491E"/>
    <w:rsid w:val="00EC554C"/>
    <w:rsid w:val="00EC5653"/>
    <w:rsid w:val="00EC5DE5"/>
    <w:rsid w:val="00EC6963"/>
    <w:rsid w:val="00EC71CE"/>
    <w:rsid w:val="00EC77A7"/>
    <w:rsid w:val="00ED0CBC"/>
    <w:rsid w:val="00ED1006"/>
    <w:rsid w:val="00ED1C28"/>
    <w:rsid w:val="00ED2B07"/>
    <w:rsid w:val="00ED3EE7"/>
    <w:rsid w:val="00ED400F"/>
    <w:rsid w:val="00ED5245"/>
    <w:rsid w:val="00ED576D"/>
    <w:rsid w:val="00ED5B31"/>
    <w:rsid w:val="00ED5EA9"/>
    <w:rsid w:val="00ED6127"/>
    <w:rsid w:val="00ED72EB"/>
    <w:rsid w:val="00ED7F14"/>
    <w:rsid w:val="00EE0A7B"/>
    <w:rsid w:val="00EE0E69"/>
    <w:rsid w:val="00EE2471"/>
    <w:rsid w:val="00EE288D"/>
    <w:rsid w:val="00EE3E4F"/>
    <w:rsid w:val="00EE3FAA"/>
    <w:rsid w:val="00EE5279"/>
    <w:rsid w:val="00EE566E"/>
    <w:rsid w:val="00EE5878"/>
    <w:rsid w:val="00EE59C8"/>
    <w:rsid w:val="00EE6147"/>
    <w:rsid w:val="00EE6A32"/>
    <w:rsid w:val="00EE6E82"/>
    <w:rsid w:val="00EE7CC5"/>
    <w:rsid w:val="00EF00C7"/>
    <w:rsid w:val="00EF051E"/>
    <w:rsid w:val="00EF138A"/>
    <w:rsid w:val="00EF1530"/>
    <w:rsid w:val="00EF18FE"/>
    <w:rsid w:val="00EF31F3"/>
    <w:rsid w:val="00EF3486"/>
    <w:rsid w:val="00EF34BB"/>
    <w:rsid w:val="00EF3F74"/>
    <w:rsid w:val="00EF54E8"/>
    <w:rsid w:val="00EF5787"/>
    <w:rsid w:val="00EF5EF2"/>
    <w:rsid w:val="00EF60D0"/>
    <w:rsid w:val="00EF69E2"/>
    <w:rsid w:val="00EF6B68"/>
    <w:rsid w:val="00F001BD"/>
    <w:rsid w:val="00F01507"/>
    <w:rsid w:val="00F0263D"/>
    <w:rsid w:val="00F03D1D"/>
    <w:rsid w:val="00F03DE5"/>
    <w:rsid w:val="00F03E41"/>
    <w:rsid w:val="00F0429E"/>
    <w:rsid w:val="00F04B58"/>
    <w:rsid w:val="00F0528D"/>
    <w:rsid w:val="00F05739"/>
    <w:rsid w:val="00F05C48"/>
    <w:rsid w:val="00F06280"/>
    <w:rsid w:val="00F06360"/>
    <w:rsid w:val="00F06C67"/>
    <w:rsid w:val="00F06DFD"/>
    <w:rsid w:val="00F071D1"/>
    <w:rsid w:val="00F07533"/>
    <w:rsid w:val="00F076A5"/>
    <w:rsid w:val="00F10200"/>
    <w:rsid w:val="00F10629"/>
    <w:rsid w:val="00F11F9C"/>
    <w:rsid w:val="00F12822"/>
    <w:rsid w:val="00F12853"/>
    <w:rsid w:val="00F15FA5"/>
    <w:rsid w:val="00F166F0"/>
    <w:rsid w:val="00F17A92"/>
    <w:rsid w:val="00F17B86"/>
    <w:rsid w:val="00F209B7"/>
    <w:rsid w:val="00F217DF"/>
    <w:rsid w:val="00F2376F"/>
    <w:rsid w:val="00F243D8"/>
    <w:rsid w:val="00F24973"/>
    <w:rsid w:val="00F25123"/>
    <w:rsid w:val="00F25E70"/>
    <w:rsid w:val="00F2699A"/>
    <w:rsid w:val="00F30596"/>
    <w:rsid w:val="00F30828"/>
    <w:rsid w:val="00F3115D"/>
    <w:rsid w:val="00F313D6"/>
    <w:rsid w:val="00F31CA6"/>
    <w:rsid w:val="00F32A95"/>
    <w:rsid w:val="00F32ABB"/>
    <w:rsid w:val="00F334F1"/>
    <w:rsid w:val="00F334F6"/>
    <w:rsid w:val="00F34579"/>
    <w:rsid w:val="00F35CC1"/>
    <w:rsid w:val="00F36861"/>
    <w:rsid w:val="00F36A61"/>
    <w:rsid w:val="00F402DC"/>
    <w:rsid w:val="00F40F0C"/>
    <w:rsid w:val="00F41BDB"/>
    <w:rsid w:val="00F440A7"/>
    <w:rsid w:val="00F4525E"/>
    <w:rsid w:val="00F469FC"/>
    <w:rsid w:val="00F47407"/>
    <w:rsid w:val="00F47517"/>
    <w:rsid w:val="00F4766C"/>
    <w:rsid w:val="00F47E1B"/>
    <w:rsid w:val="00F505B4"/>
    <w:rsid w:val="00F5060E"/>
    <w:rsid w:val="00F5067F"/>
    <w:rsid w:val="00F507D1"/>
    <w:rsid w:val="00F51802"/>
    <w:rsid w:val="00F519CE"/>
    <w:rsid w:val="00F51A17"/>
    <w:rsid w:val="00F51ADA"/>
    <w:rsid w:val="00F51C36"/>
    <w:rsid w:val="00F55056"/>
    <w:rsid w:val="00F5519B"/>
    <w:rsid w:val="00F568D0"/>
    <w:rsid w:val="00F568D2"/>
    <w:rsid w:val="00F56BAA"/>
    <w:rsid w:val="00F56C13"/>
    <w:rsid w:val="00F57A87"/>
    <w:rsid w:val="00F607C5"/>
    <w:rsid w:val="00F6090B"/>
    <w:rsid w:val="00F60DEA"/>
    <w:rsid w:val="00F61243"/>
    <w:rsid w:val="00F6244A"/>
    <w:rsid w:val="00F629CB"/>
    <w:rsid w:val="00F62A67"/>
    <w:rsid w:val="00F6302A"/>
    <w:rsid w:val="00F6467D"/>
    <w:rsid w:val="00F64C2B"/>
    <w:rsid w:val="00F64DB2"/>
    <w:rsid w:val="00F651BE"/>
    <w:rsid w:val="00F65ACC"/>
    <w:rsid w:val="00F6685E"/>
    <w:rsid w:val="00F67371"/>
    <w:rsid w:val="00F67382"/>
    <w:rsid w:val="00F67A24"/>
    <w:rsid w:val="00F67F53"/>
    <w:rsid w:val="00F703BE"/>
    <w:rsid w:val="00F714AB"/>
    <w:rsid w:val="00F71F69"/>
    <w:rsid w:val="00F72058"/>
    <w:rsid w:val="00F726FA"/>
    <w:rsid w:val="00F72B58"/>
    <w:rsid w:val="00F72B72"/>
    <w:rsid w:val="00F74BB9"/>
    <w:rsid w:val="00F754F1"/>
    <w:rsid w:val="00F75582"/>
    <w:rsid w:val="00F76EFA"/>
    <w:rsid w:val="00F77A2E"/>
    <w:rsid w:val="00F804BE"/>
    <w:rsid w:val="00F8080B"/>
    <w:rsid w:val="00F817CE"/>
    <w:rsid w:val="00F83227"/>
    <w:rsid w:val="00F83B84"/>
    <w:rsid w:val="00F8456C"/>
    <w:rsid w:val="00F848EE"/>
    <w:rsid w:val="00F84FE5"/>
    <w:rsid w:val="00F859D8"/>
    <w:rsid w:val="00F85ECA"/>
    <w:rsid w:val="00F868F5"/>
    <w:rsid w:val="00F86E4A"/>
    <w:rsid w:val="00F9056A"/>
    <w:rsid w:val="00F90F8D"/>
    <w:rsid w:val="00F91096"/>
    <w:rsid w:val="00F91166"/>
    <w:rsid w:val="00F912D3"/>
    <w:rsid w:val="00F91A60"/>
    <w:rsid w:val="00F92782"/>
    <w:rsid w:val="00F93174"/>
    <w:rsid w:val="00F9344F"/>
    <w:rsid w:val="00F93AA9"/>
    <w:rsid w:val="00F94597"/>
    <w:rsid w:val="00F96985"/>
    <w:rsid w:val="00F976FF"/>
    <w:rsid w:val="00F97838"/>
    <w:rsid w:val="00F97F94"/>
    <w:rsid w:val="00FA1EA9"/>
    <w:rsid w:val="00FA2159"/>
    <w:rsid w:val="00FA24EA"/>
    <w:rsid w:val="00FA2BB3"/>
    <w:rsid w:val="00FA4326"/>
    <w:rsid w:val="00FA5468"/>
    <w:rsid w:val="00FA5B2A"/>
    <w:rsid w:val="00FA65C5"/>
    <w:rsid w:val="00FA6F51"/>
    <w:rsid w:val="00FA72B4"/>
    <w:rsid w:val="00FA77A2"/>
    <w:rsid w:val="00FB1E0D"/>
    <w:rsid w:val="00FB41BB"/>
    <w:rsid w:val="00FB44F1"/>
    <w:rsid w:val="00FB4C80"/>
    <w:rsid w:val="00FB4F7A"/>
    <w:rsid w:val="00FB5604"/>
    <w:rsid w:val="00FB5AFF"/>
    <w:rsid w:val="00FB65F7"/>
    <w:rsid w:val="00FB6A6A"/>
    <w:rsid w:val="00FB7AEB"/>
    <w:rsid w:val="00FC0A50"/>
    <w:rsid w:val="00FC2EF0"/>
    <w:rsid w:val="00FC334A"/>
    <w:rsid w:val="00FC34D0"/>
    <w:rsid w:val="00FC3AB8"/>
    <w:rsid w:val="00FC437A"/>
    <w:rsid w:val="00FC466C"/>
    <w:rsid w:val="00FC467C"/>
    <w:rsid w:val="00FC48D1"/>
    <w:rsid w:val="00FC5BFA"/>
    <w:rsid w:val="00FC610F"/>
    <w:rsid w:val="00FC656E"/>
    <w:rsid w:val="00FC73FC"/>
    <w:rsid w:val="00FC7429"/>
    <w:rsid w:val="00FD06D9"/>
    <w:rsid w:val="00FD07F6"/>
    <w:rsid w:val="00FD1EC8"/>
    <w:rsid w:val="00FD1EE5"/>
    <w:rsid w:val="00FD1FB7"/>
    <w:rsid w:val="00FD259B"/>
    <w:rsid w:val="00FD47ED"/>
    <w:rsid w:val="00FD4BD7"/>
    <w:rsid w:val="00FD4ECF"/>
    <w:rsid w:val="00FD6FC7"/>
    <w:rsid w:val="00FD74DB"/>
    <w:rsid w:val="00FD7660"/>
    <w:rsid w:val="00FE0655"/>
    <w:rsid w:val="00FE09E7"/>
    <w:rsid w:val="00FE0D3E"/>
    <w:rsid w:val="00FE1EA9"/>
    <w:rsid w:val="00FE2365"/>
    <w:rsid w:val="00FE37D7"/>
    <w:rsid w:val="00FE41AB"/>
    <w:rsid w:val="00FE4C7B"/>
    <w:rsid w:val="00FE5C3D"/>
    <w:rsid w:val="00FE6599"/>
    <w:rsid w:val="00FE6790"/>
    <w:rsid w:val="00FE701F"/>
    <w:rsid w:val="00FE7336"/>
    <w:rsid w:val="00FE7396"/>
    <w:rsid w:val="00FE7652"/>
    <w:rsid w:val="00FE787C"/>
    <w:rsid w:val="00FE79CB"/>
    <w:rsid w:val="00FF0277"/>
    <w:rsid w:val="00FF03F3"/>
    <w:rsid w:val="00FF0784"/>
    <w:rsid w:val="00FF0954"/>
    <w:rsid w:val="00FF45A5"/>
    <w:rsid w:val="00FF4767"/>
    <w:rsid w:val="00FF53A4"/>
    <w:rsid w:val="00FF59CB"/>
    <w:rsid w:val="00FF5C91"/>
    <w:rsid w:val="00FF68EC"/>
    <w:rsid w:val="00FF696C"/>
    <w:rsid w:val="00FF7032"/>
    <w:rsid w:val="01D94F55"/>
    <w:rsid w:val="093B4A22"/>
    <w:rsid w:val="0B811173"/>
    <w:rsid w:val="0F320610"/>
    <w:rsid w:val="10DA2937"/>
    <w:rsid w:val="1792EF50"/>
    <w:rsid w:val="19877454"/>
    <w:rsid w:val="20905F72"/>
    <w:rsid w:val="235C2D59"/>
    <w:rsid w:val="24564F4B"/>
    <w:rsid w:val="2C2E54AF"/>
    <w:rsid w:val="2DD56F9E"/>
    <w:rsid w:val="3090FE43"/>
    <w:rsid w:val="3DDBB569"/>
    <w:rsid w:val="43E87C41"/>
    <w:rsid w:val="44A66ACE"/>
    <w:rsid w:val="45AB81B7"/>
    <w:rsid w:val="4708981A"/>
    <w:rsid w:val="4A49C001"/>
    <w:rsid w:val="4AF1358E"/>
    <w:rsid w:val="4F8E9E22"/>
    <w:rsid w:val="52CAE6E7"/>
    <w:rsid w:val="52F49CC1"/>
    <w:rsid w:val="53D56103"/>
    <w:rsid w:val="5554765D"/>
    <w:rsid w:val="561D025A"/>
    <w:rsid w:val="580E97B1"/>
    <w:rsid w:val="60F02677"/>
    <w:rsid w:val="67034816"/>
    <w:rsid w:val="6712323A"/>
    <w:rsid w:val="696A4461"/>
    <w:rsid w:val="6DBFE6A3"/>
    <w:rsid w:val="73CD854A"/>
    <w:rsid w:val="7E2B2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44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A0149"/>
    <w:pPr>
      <w:keepNext/>
      <w:keepLines/>
      <w:overflowPunct w:val="0"/>
      <w:autoSpaceDE w:val="0"/>
      <w:autoSpaceDN w:val="0"/>
      <w:adjustRightInd w:val="0"/>
      <w:spacing w:before="240" w:after="180"/>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CA0149"/>
    <w:pPr>
      <w:spacing w:before="180"/>
      <w:ind w:left="576" w:hanging="576"/>
      <w:outlineLvl w:val="1"/>
    </w:pPr>
    <w:rPr>
      <w:sz w:val="32"/>
      <w:szCs w:val="32"/>
    </w:rPr>
  </w:style>
  <w:style w:type="paragraph" w:styleId="Heading3">
    <w:name w:val="heading 3"/>
    <w:basedOn w:val="Heading2"/>
    <w:next w:val="Normal"/>
    <w:link w:val="Heading3Char"/>
    <w:qFormat/>
    <w:rsid w:val="00073174"/>
    <w:pPr>
      <w:numPr>
        <w:ilvl w:val="2"/>
        <w:numId w:val="58"/>
      </w:numPr>
      <w:tabs>
        <w:tab w:val="left" w:pos="680"/>
        <w:tab w:val="num" w:pos="720"/>
      </w:tabs>
      <w:spacing w:before="120"/>
      <w:outlineLvl w:val="2"/>
    </w:pPr>
    <w:rPr>
      <w:rFonts w:eastAsia="SimSun"/>
      <w:sz w:val="24"/>
      <w:szCs w:val="28"/>
    </w:rPr>
  </w:style>
  <w:style w:type="paragraph" w:styleId="Heading4">
    <w:name w:val="heading 4"/>
    <w:basedOn w:val="Heading3"/>
    <w:next w:val="Normal"/>
    <w:qFormat/>
    <w:rsid w:val="00CD0D9B"/>
    <w:pPr>
      <w:numPr>
        <w:ilvl w:val="3"/>
      </w:numPr>
      <w:tabs>
        <w:tab w:val="num" w:pos="864"/>
      </w:tabs>
      <w:ind w:firstLineChars="200" w:firstLine="200"/>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58"/>
      </w:numPr>
      <w:spacing w:before="120"/>
      <w:outlineLvl w:val="5"/>
    </w:pPr>
    <w:rPr>
      <w:rFonts w:cs="Arial"/>
    </w:rPr>
  </w:style>
  <w:style w:type="paragraph" w:styleId="Heading7">
    <w:name w:val="heading 7"/>
    <w:basedOn w:val="Normal"/>
    <w:next w:val="Normal"/>
    <w:qFormat/>
    <w:rsid w:val="00CD0D9B"/>
    <w:pPr>
      <w:keepNext/>
      <w:keepLines/>
      <w:numPr>
        <w:ilvl w:val="6"/>
        <w:numId w:val="58"/>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F624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244A"/>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eastAsia="Times New Roman" w:hAnsi="Arial" w:cs="Arial"/>
      <w:sz w:val="36"/>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link w:val="ProposalChar"/>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列"/>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customStyle="1" w:styleId="CommentTextChar">
    <w:name w:val="Comment Text Char"/>
    <w:basedOn w:val="DefaultParagraphFont"/>
    <w:link w:val="CommentText"/>
    <w:semiHidden/>
    <w:rsid w:val="00BA478D"/>
    <w:rPr>
      <w:rFonts w:asciiTheme="minorHAnsi" w:eastAsiaTheme="minorEastAsia" w:hAnsiTheme="minorHAnsi" w:cstheme="minorBidi"/>
      <w:sz w:val="22"/>
      <w:szCs w:val="22"/>
      <w:lang w:eastAsia="zh-CN"/>
    </w:rPr>
  </w:style>
  <w:style w:type="character" w:customStyle="1" w:styleId="RAN1bullet1Char">
    <w:name w:val="RAN1 bullet1 Char"/>
    <w:link w:val="RAN1bullet1"/>
    <w:uiPriority w:val="99"/>
    <w:qFormat/>
    <w:locked/>
    <w:rsid w:val="00BA478D"/>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BA478D"/>
    <w:pPr>
      <w:numPr>
        <w:numId w:val="31"/>
      </w:numPr>
    </w:pPr>
    <w:rPr>
      <w:rFonts w:ascii="Times" w:eastAsia="Batang" w:hAnsi="Times" w:cs="Times"/>
      <w:sz w:val="20"/>
      <w:szCs w:val="24"/>
      <w:lang w:eastAsia="x-none"/>
    </w:rPr>
  </w:style>
  <w:style w:type="character" w:customStyle="1" w:styleId="RAN1bullet2Char">
    <w:name w:val="RAN1 bullet2 Char"/>
    <w:link w:val="RAN1bullet2"/>
    <w:uiPriority w:val="99"/>
    <w:qFormat/>
    <w:locked/>
    <w:rsid w:val="00BA478D"/>
    <w:rPr>
      <w:rFonts w:ascii="Times" w:eastAsia="Batang" w:hAnsi="Times" w:cs="Times"/>
    </w:rPr>
  </w:style>
  <w:style w:type="paragraph" w:customStyle="1" w:styleId="RAN1bullet2">
    <w:name w:val="RAN1 bullet2"/>
    <w:basedOn w:val="Normal"/>
    <w:link w:val="RAN1bullet2Char"/>
    <w:uiPriority w:val="99"/>
    <w:qFormat/>
    <w:rsid w:val="00BA478D"/>
    <w:pPr>
      <w:numPr>
        <w:ilvl w:val="1"/>
        <w:numId w:val="32"/>
      </w:numPr>
      <w:tabs>
        <w:tab w:val="left" w:pos="1440"/>
      </w:tabs>
    </w:pPr>
    <w:rPr>
      <w:rFonts w:ascii="Times" w:eastAsia="Batang" w:hAnsi="Times" w:cs="Times"/>
      <w:sz w:val="20"/>
      <w:szCs w:val="20"/>
    </w:rPr>
  </w:style>
  <w:style w:type="character" w:customStyle="1" w:styleId="RAN1bullet3Char">
    <w:name w:val="RAN1 bullet3 Char"/>
    <w:link w:val="RAN1bullet3"/>
    <w:uiPriority w:val="99"/>
    <w:qFormat/>
    <w:locked/>
    <w:rsid w:val="00BA478D"/>
    <w:rPr>
      <w:rFonts w:ascii="Times" w:eastAsia="Batang" w:hAnsi="Times" w:cs="Times"/>
    </w:rPr>
  </w:style>
  <w:style w:type="paragraph" w:customStyle="1" w:styleId="RAN1bullet3">
    <w:name w:val="RAN1 bullet3"/>
    <w:basedOn w:val="RAN1bullet2"/>
    <w:link w:val="RAN1bullet3Char"/>
    <w:uiPriority w:val="99"/>
    <w:qFormat/>
    <w:rsid w:val="00BA478D"/>
    <w:pPr>
      <w:numPr>
        <w:ilvl w:val="2"/>
        <w:numId w:val="33"/>
      </w:numPr>
    </w:pPr>
  </w:style>
  <w:style w:type="character" w:customStyle="1" w:styleId="TACChar">
    <w:name w:val="TAC Char"/>
    <w:link w:val="TAC"/>
    <w:qFormat/>
    <w:rsid w:val="00660A97"/>
    <w:rPr>
      <w:rFonts w:asciiTheme="minorHAnsi" w:eastAsiaTheme="minorEastAsia" w:hAnsiTheme="minorHAnsi" w:cstheme="minorBidi"/>
      <w:sz w:val="18"/>
      <w:szCs w:val="22"/>
      <w:lang w:eastAsia="zh-CN"/>
    </w:rPr>
  </w:style>
  <w:style w:type="character" w:customStyle="1" w:styleId="TAHCar">
    <w:name w:val="TAH Car"/>
    <w:link w:val="TAH"/>
    <w:qFormat/>
    <w:rsid w:val="00660A97"/>
    <w:rPr>
      <w:rFonts w:asciiTheme="minorHAnsi" w:eastAsiaTheme="minorEastAsia" w:hAnsiTheme="minorHAnsi" w:cstheme="minorBidi"/>
      <w:b/>
      <w:sz w:val="18"/>
      <w:szCs w:val="22"/>
      <w:lang w:eastAsia="zh-CN"/>
    </w:rPr>
  </w:style>
  <w:style w:type="paragraph" w:customStyle="1" w:styleId="References">
    <w:name w:val="References"/>
    <w:basedOn w:val="Normal"/>
    <w:rsid w:val="00660A97"/>
    <w:pPr>
      <w:numPr>
        <w:numId w:val="43"/>
      </w:numPr>
      <w:autoSpaceDE w:val="0"/>
      <w:autoSpaceDN w:val="0"/>
      <w:snapToGrid w:val="0"/>
      <w:spacing w:after="60"/>
    </w:pPr>
    <w:rPr>
      <w:rFonts w:cs="Times New Roman"/>
      <w:sz w:val="20"/>
      <w:szCs w:val="16"/>
    </w:rPr>
  </w:style>
  <w:style w:type="character" w:customStyle="1" w:styleId="Heading2Char">
    <w:name w:val="Heading 2 Char"/>
    <w:basedOn w:val="DefaultParagraphFont"/>
    <w:link w:val="Heading2"/>
    <w:rsid w:val="005E3AC3"/>
    <w:rPr>
      <w:rFonts w:ascii="Arial" w:eastAsia="Times New Roman" w:hAnsi="Arial" w:cs="Arial"/>
      <w:sz w:val="32"/>
      <w:szCs w:val="32"/>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basedOn w:val="DefaultParagraphFont"/>
    <w:link w:val="Caption"/>
    <w:locked/>
    <w:rsid w:val="006B461E"/>
    <w:rPr>
      <w:rFonts w:asciiTheme="minorHAnsi" w:eastAsiaTheme="minorEastAsia" w:hAnsiTheme="minorHAnsi" w:cstheme="minorBidi"/>
      <w:b/>
      <w:bCs/>
      <w:sz w:val="22"/>
      <w:szCs w:val="22"/>
      <w:lang w:eastAsia="zh-CN"/>
    </w:rPr>
  </w:style>
  <w:style w:type="character" w:customStyle="1" w:styleId="ProposalChar">
    <w:name w:val="Proposal Char"/>
    <w:basedOn w:val="DefaultParagraphFont"/>
    <w:link w:val="Proposal"/>
    <w:locked/>
    <w:rsid w:val="006B461E"/>
    <w:rPr>
      <w:rFonts w:asciiTheme="minorHAnsi" w:eastAsiaTheme="minorEastAsia" w:hAnsiTheme="minorHAnsi" w:cstheme="minorBidi"/>
      <w:b/>
      <w:bCs/>
      <w:sz w:val="22"/>
      <w:szCs w:val="22"/>
      <w:lang w:eastAsia="zh-CN"/>
    </w:rPr>
  </w:style>
  <w:style w:type="character" w:customStyle="1" w:styleId="Heading3Char">
    <w:name w:val="Heading 3 Char"/>
    <w:basedOn w:val="DefaultParagraphFont"/>
    <w:link w:val="Heading3"/>
    <w:rsid w:val="004E2101"/>
    <w:rPr>
      <w:rFonts w:ascii="Arial" w:hAnsi="Arial" w:cs="Arial"/>
      <w:sz w:val="24"/>
      <w:szCs w:val="28"/>
      <w:lang w:val="en-GB" w:eastAsia="zh-CN"/>
    </w:rPr>
  </w:style>
  <w:style w:type="paragraph" w:customStyle="1" w:styleId="TdocHeader">
    <w:name w:val="TdocHeader"/>
    <w:basedOn w:val="Normal"/>
    <w:link w:val="TdocHeaderChar"/>
    <w:qFormat/>
    <w:rsid w:val="00DE35D2"/>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DE35D2"/>
    <w:rPr>
      <w:rFonts w:ascii="Arial" w:eastAsia="Times New Roman" w:hAnsi="Arial"/>
      <w:sz w:val="22"/>
      <w:shd w:val="clear" w:color="auto" w:fill="F2DBDB" w:themeFill="accent2" w:themeFillTint="33"/>
      <w:lang w:val="en-GB"/>
    </w:rPr>
  </w:style>
  <w:style w:type="paragraph" w:customStyle="1" w:styleId="ReviewHeading">
    <w:name w:val="ReviewHeading"/>
    <w:basedOn w:val="Heading1"/>
    <w:link w:val="ReviewHeadingChar"/>
    <w:qFormat/>
    <w:rsid w:val="00DE35D2"/>
  </w:style>
  <w:style w:type="character" w:customStyle="1" w:styleId="ReviewHeadingChar">
    <w:name w:val="ReviewHeading Char"/>
    <w:basedOn w:val="Heading1Char"/>
    <w:link w:val="ReviewHeading"/>
    <w:rsid w:val="00DE35D2"/>
    <w:rPr>
      <w:rFonts w:ascii="Arial" w:eastAsia="Times New Roman" w:hAnsi="Arial" w:cs="Arial"/>
      <w:sz w:val="36"/>
      <w:szCs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0264">
      <w:bodyDiv w:val="1"/>
      <w:marLeft w:val="0"/>
      <w:marRight w:val="0"/>
      <w:marTop w:val="0"/>
      <w:marBottom w:val="0"/>
      <w:divBdr>
        <w:top w:val="none" w:sz="0" w:space="0" w:color="auto"/>
        <w:left w:val="none" w:sz="0" w:space="0" w:color="auto"/>
        <w:bottom w:val="none" w:sz="0" w:space="0" w:color="auto"/>
        <w:right w:val="none" w:sz="0" w:space="0" w:color="auto"/>
      </w:divBdr>
      <w:divsChild>
        <w:div w:id="429744952">
          <w:marLeft w:val="576"/>
          <w:marRight w:val="0"/>
          <w:marTop w:val="160"/>
          <w:marBottom w:val="0"/>
          <w:divBdr>
            <w:top w:val="none" w:sz="0" w:space="0" w:color="auto"/>
            <w:left w:val="none" w:sz="0" w:space="0" w:color="auto"/>
            <w:bottom w:val="none" w:sz="0" w:space="0" w:color="auto"/>
            <w:right w:val="none" w:sz="0" w:space="0" w:color="auto"/>
          </w:divBdr>
        </w:div>
        <w:div w:id="1109813179">
          <w:marLeft w:val="576"/>
          <w:marRight w:val="0"/>
          <w:marTop w:val="160"/>
          <w:marBottom w:val="0"/>
          <w:divBdr>
            <w:top w:val="none" w:sz="0" w:space="0" w:color="auto"/>
            <w:left w:val="none" w:sz="0" w:space="0" w:color="auto"/>
            <w:bottom w:val="none" w:sz="0" w:space="0" w:color="auto"/>
            <w:right w:val="none" w:sz="0" w:space="0" w:color="auto"/>
          </w:divBdr>
        </w:div>
        <w:div w:id="1482035961">
          <w:marLeft w:val="576"/>
          <w:marRight w:val="0"/>
          <w:marTop w:val="160"/>
          <w:marBottom w:val="0"/>
          <w:divBdr>
            <w:top w:val="none" w:sz="0" w:space="0" w:color="auto"/>
            <w:left w:val="none" w:sz="0" w:space="0" w:color="auto"/>
            <w:bottom w:val="none" w:sz="0" w:space="0" w:color="auto"/>
            <w:right w:val="none" w:sz="0" w:space="0" w:color="auto"/>
          </w:divBdr>
        </w:div>
        <w:div w:id="1909998969">
          <w:marLeft w:val="288"/>
          <w:marRight w:val="0"/>
          <w:marTop w:val="160"/>
          <w:marBottom w:val="0"/>
          <w:divBdr>
            <w:top w:val="none" w:sz="0" w:space="0" w:color="auto"/>
            <w:left w:val="none" w:sz="0" w:space="0" w:color="auto"/>
            <w:bottom w:val="none" w:sz="0" w:space="0" w:color="auto"/>
            <w:right w:val="none" w:sz="0" w:space="0" w:color="auto"/>
          </w:divBdr>
        </w:div>
      </w:divsChild>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4765253">
      <w:bodyDiv w:val="1"/>
      <w:marLeft w:val="0"/>
      <w:marRight w:val="0"/>
      <w:marTop w:val="0"/>
      <w:marBottom w:val="0"/>
      <w:divBdr>
        <w:top w:val="none" w:sz="0" w:space="0" w:color="auto"/>
        <w:left w:val="none" w:sz="0" w:space="0" w:color="auto"/>
        <w:bottom w:val="none" w:sz="0" w:space="0" w:color="auto"/>
        <w:right w:val="none" w:sz="0" w:space="0" w:color="auto"/>
      </w:divBdr>
      <w:divsChild>
        <w:div w:id="104230607">
          <w:marLeft w:val="1138"/>
          <w:marRight w:val="0"/>
          <w:marTop w:val="160"/>
          <w:marBottom w:val="0"/>
          <w:divBdr>
            <w:top w:val="none" w:sz="0" w:space="0" w:color="auto"/>
            <w:left w:val="none" w:sz="0" w:space="0" w:color="auto"/>
            <w:bottom w:val="none" w:sz="0" w:space="0" w:color="auto"/>
            <w:right w:val="none" w:sz="0" w:space="0" w:color="auto"/>
          </w:divBdr>
        </w:div>
        <w:div w:id="151682562">
          <w:marLeft w:val="576"/>
          <w:marRight w:val="0"/>
          <w:marTop w:val="160"/>
          <w:marBottom w:val="0"/>
          <w:divBdr>
            <w:top w:val="none" w:sz="0" w:space="0" w:color="auto"/>
            <w:left w:val="none" w:sz="0" w:space="0" w:color="auto"/>
            <w:bottom w:val="none" w:sz="0" w:space="0" w:color="auto"/>
            <w:right w:val="none" w:sz="0" w:space="0" w:color="auto"/>
          </w:divBdr>
        </w:div>
        <w:div w:id="157230528">
          <w:marLeft w:val="576"/>
          <w:marRight w:val="0"/>
          <w:marTop w:val="160"/>
          <w:marBottom w:val="0"/>
          <w:divBdr>
            <w:top w:val="none" w:sz="0" w:space="0" w:color="auto"/>
            <w:left w:val="none" w:sz="0" w:space="0" w:color="auto"/>
            <w:bottom w:val="none" w:sz="0" w:space="0" w:color="auto"/>
            <w:right w:val="none" w:sz="0" w:space="0" w:color="auto"/>
          </w:divBdr>
        </w:div>
        <w:div w:id="266886678">
          <w:marLeft w:val="576"/>
          <w:marRight w:val="0"/>
          <w:marTop w:val="160"/>
          <w:marBottom w:val="0"/>
          <w:divBdr>
            <w:top w:val="none" w:sz="0" w:space="0" w:color="auto"/>
            <w:left w:val="none" w:sz="0" w:space="0" w:color="auto"/>
            <w:bottom w:val="none" w:sz="0" w:space="0" w:color="auto"/>
            <w:right w:val="none" w:sz="0" w:space="0" w:color="auto"/>
          </w:divBdr>
        </w:div>
        <w:div w:id="516044350">
          <w:marLeft w:val="576"/>
          <w:marRight w:val="0"/>
          <w:marTop w:val="160"/>
          <w:marBottom w:val="0"/>
          <w:divBdr>
            <w:top w:val="none" w:sz="0" w:space="0" w:color="auto"/>
            <w:left w:val="none" w:sz="0" w:space="0" w:color="auto"/>
            <w:bottom w:val="none" w:sz="0" w:space="0" w:color="auto"/>
            <w:right w:val="none" w:sz="0" w:space="0" w:color="auto"/>
          </w:divBdr>
        </w:div>
        <w:div w:id="1490291724">
          <w:marLeft w:val="576"/>
          <w:marRight w:val="0"/>
          <w:marTop w:val="160"/>
          <w:marBottom w:val="0"/>
          <w:divBdr>
            <w:top w:val="none" w:sz="0" w:space="0" w:color="auto"/>
            <w:left w:val="none" w:sz="0" w:space="0" w:color="auto"/>
            <w:bottom w:val="none" w:sz="0" w:space="0" w:color="auto"/>
            <w:right w:val="none" w:sz="0" w:space="0" w:color="auto"/>
          </w:divBdr>
        </w:div>
        <w:div w:id="1679505601">
          <w:marLeft w:val="288"/>
          <w:marRight w:val="0"/>
          <w:marTop w:val="160"/>
          <w:marBottom w:val="0"/>
          <w:divBdr>
            <w:top w:val="none" w:sz="0" w:space="0" w:color="auto"/>
            <w:left w:val="none" w:sz="0" w:space="0" w:color="auto"/>
            <w:bottom w:val="none" w:sz="0" w:space="0" w:color="auto"/>
            <w:right w:val="none" w:sz="0" w:space="0" w:color="auto"/>
          </w:divBdr>
        </w:div>
        <w:div w:id="1767189799">
          <w:marLeft w:val="1138"/>
          <w:marRight w:val="0"/>
          <w:marTop w:val="160"/>
          <w:marBottom w:val="0"/>
          <w:divBdr>
            <w:top w:val="none" w:sz="0" w:space="0" w:color="auto"/>
            <w:left w:val="none" w:sz="0" w:space="0" w:color="auto"/>
            <w:bottom w:val="none" w:sz="0" w:space="0" w:color="auto"/>
            <w:right w:val="none" w:sz="0" w:space="0" w:color="auto"/>
          </w:divBdr>
        </w:div>
        <w:div w:id="1954436033">
          <w:marLeft w:val="1138"/>
          <w:marRight w:val="0"/>
          <w:marTop w:val="160"/>
          <w:marBottom w:val="0"/>
          <w:divBdr>
            <w:top w:val="none" w:sz="0" w:space="0" w:color="auto"/>
            <w:left w:val="none" w:sz="0" w:space="0" w:color="auto"/>
            <w:bottom w:val="none" w:sz="0" w:space="0" w:color="auto"/>
            <w:right w:val="none" w:sz="0" w:space="0" w:color="auto"/>
          </w:divBdr>
        </w:div>
      </w:divsChild>
    </w:div>
    <w:div w:id="456148275">
      <w:bodyDiv w:val="1"/>
      <w:marLeft w:val="0"/>
      <w:marRight w:val="0"/>
      <w:marTop w:val="0"/>
      <w:marBottom w:val="0"/>
      <w:divBdr>
        <w:top w:val="none" w:sz="0" w:space="0" w:color="auto"/>
        <w:left w:val="none" w:sz="0" w:space="0" w:color="auto"/>
        <w:bottom w:val="none" w:sz="0" w:space="0" w:color="auto"/>
        <w:right w:val="none" w:sz="0" w:space="0" w:color="auto"/>
      </w:divBdr>
      <w:divsChild>
        <w:div w:id="374237240">
          <w:marLeft w:val="288"/>
          <w:marRight w:val="0"/>
          <w:marTop w:val="160"/>
          <w:marBottom w:val="0"/>
          <w:divBdr>
            <w:top w:val="none" w:sz="0" w:space="0" w:color="auto"/>
            <w:left w:val="none" w:sz="0" w:space="0" w:color="auto"/>
            <w:bottom w:val="none" w:sz="0" w:space="0" w:color="auto"/>
            <w:right w:val="none" w:sz="0" w:space="0" w:color="auto"/>
          </w:divBdr>
        </w:div>
        <w:div w:id="1530217117">
          <w:marLeft w:val="288"/>
          <w:marRight w:val="0"/>
          <w:marTop w:val="160"/>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50433851">
      <w:bodyDiv w:val="1"/>
      <w:marLeft w:val="0"/>
      <w:marRight w:val="0"/>
      <w:marTop w:val="0"/>
      <w:marBottom w:val="0"/>
      <w:divBdr>
        <w:top w:val="none" w:sz="0" w:space="0" w:color="auto"/>
        <w:left w:val="none" w:sz="0" w:space="0" w:color="auto"/>
        <w:bottom w:val="none" w:sz="0" w:space="0" w:color="auto"/>
        <w:right w:val="none" w:sz="0" w:space="0" w:color="auto"/>
      </w:divBdr>
      <w:divsChild>
        <w:div w:id="2001077653">
          <w:marLeft w:val="288"/>
          <w:marRight w:val="0"/>
          <w:marTop w:val="160"/>
          <w:marBottom w:val="0"/>
          <w:divBdr>
            <w:top w:val="none" w:sz="0" w:space="0" w:color="auto"/>
            <w:left w:val="none" w:sz="0" w:space="0" w:color="auto"/>
            <w:bottom w:val="none" w:sz="0" w:space="0" w:color="auto"/>
            <w:right w:val="none" w:sz="0" w:space="0" w:color="auto"/>
          </w:divBdr>
        </w:div>
      </w:divsChild>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281456444">
      <w:bodyDiv w:val="1"/>
      <w:marLeft w:val="0"/>
      <w:marRight w:val="0"/>
      <w:marTop w:val="0"/>
      <w:marBottom w:val="0"/>
      <w:divBdr>
        <w:top w:val="none" w:sz="0" w:space="0" w:color="auto"/>
        <w:left w:val="none" w:sz="0" w:space="0" w:color="auto"/>
        <w:bottom w:val="none" w:sz="0" w:space="0" w:color="auto"/>
        <w:right w:val="none" w:sz="0" w:space="0" w:color="auto"/>
      </w:divBdr>
      <w:divsChild>
        <w:div w:id="4021410">
          <w:marLeft w:val="576"/>
          <w:marRight w:val="0"/>
          <w:marTop w:val="160"/>
          <w:marBottom w:val="0"/>
          <w:divBdr>
            <w:top w:val="none" w:sz="0" w:space="0" w:color="auto"/>
            <w:left w:val="none" w:sz="0" w:space="0" w:color="auto"/>
            <w:bottom w:val="none" w:sz="0" w:space="0" w:color="auto"/>
            <w:right w:val="none" w:sz="0" w:space="0" w:color="auto"/>
          </w:divBdr>
        </w:div>
      </w:divsChild>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423801126">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1EEE4-F0FA-4C40-BBDD-0EE3CDF4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3299</Words>
  <Characters>18809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22064</CharactersWithSpaces>
  <SharedDoc>false</SharedDoc>
  <HLinks>
    <vt:vector size="12" baseType="variant">
      <vt:variant>
        <vt:i4>6946907</vt:i4>
      </vt:variant>
      <vt:variant>
        <vt:i4>33</vt:i4>
      </vt:variant>
      <vt:variant>
        <vt:i4>0</vt:i4>
      </vt:variant>
      <vt:variant>
        <vt:i4>5</vt:i4>
      </vt:variant>
      <vt:variant>
        <vt:lpwstr>https://www.3gpp.org/ftp/tsg_ran/TSG_RAN/TSGR_90e/Docs/RP-202928.zip</vt:lpwstr>
      </vt:variant>
      <vt:variant>
        <vt:lpwstr/>
      </vt: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2021-08-07T03:23:00Z</dcterms:created>
  <dcterms:modified xsi:type="dcterms:W3CDTF">2021-08-07T03:23:00Z</dcterms:modified>
</cp:coreProperties>
</file>